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C215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C2152" w:rsidRPr="00CC2152">
        <w:rPr>
          <w:rFonts w:ascii="Cambria" w:hAnsi="Cambria" w:cs="Arial"/>
          <w:b/>
          <w:sz w:val="24"/>
          <w:szCs w:val="24"/>
        </w:rPr>
        <w:t>Всероссийский конкурс для студентов СПО «Творческий проект»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CC2152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БПОУ ВО «</w:t>
            </w:r>
            <w:proofErr w:type="spellStart"/>
            <w:r>
              <w:rPr>
                <w:rFonts w:asciiTheme="majorHAnsi" w:hAnsiTheme="majorHAnsi" w:cstheme="minorHAnsi"/>
              </w:rPr>
              <w:t>Тотемский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политехнический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CC2152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Лебеденко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 Наталья Алексеевна, Воронин Максим Николаевич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0D10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E97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3E96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2152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6AB1-325E-45C5-AD84-8A9F1780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585</cp:revision>
  <dcterms:created xsi:type="dcterms:W3CDTF">2014-07-03T15:28:00Z</dcterms:created>
  <dcterms:modified xsi:type="dcterms:W3CDTF">2023-04-28T06:07:00Z</dcterms:modified>
</cp:coreProperties>
</file>