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3F77FE">
        <w:rPr>
          <w:rFonts w:asciiTheme="minorHAnsi" w:hAnsiTheme="minorHAnsi" w:cstheme="minorHAnsi"/>
          <w:b/>
          <w:sz w:val="20"/>
          <w:szCs w:val="20"/>
        </w:rPr>
        <w:t>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F77FE" w:rsidRPr="003F77FE">
        <w:rPr>
          <w:rFonts w:asciiTheme="majorHAnsi" w:hAnsiTheme="majorHAnsi" w:cs="Arial"/>
          <w:b/>
        </w:rPr>
        <w:t>Логопедический калейдоскоп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71B94" w:rsidRDefault="003F77FE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71B94">
              <w:rPr>
                <w:rFonts w:asciiTheme="majorHAnsi" w:hAnsiTheme="majorHAnsi"/>
                <w:sz w:val="22"/>
                <w:szCs w:val="22"/>
              </w:rPr>
              <w:t>МАДОУ детский сад №2 «Росинка»</w:t>
            </w:r>
          </w:p>
        </w:tc>
        <w:tc>
          <w:tcPr>
            <w:tcW w:w="3951" w:type="dxa"/>
          </w:tcPr>
          <w:p w:rsidR="00202519" w:rsidRPr="00B71B94" w:rsidRDefault="003F77FE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71B94">
              <w:rPr>
                <w:rFonts w:asciiTheme="majorHAnsi" w:hAnsiTheme="majorHAnsi"/>
                <w:sz w:val="22"/>
                <w:szCs w:val="22"/>
              </w:rPr>
              <w:t>Макарова Елена Геннадьевна</w:t>
            </w:r>
          </w:p>
        </w:tc>
        <w:tc>
          <w:tcPr>
            <w:tcW w:w="2393" w:type="dxa"/>
          </w:tcPr>
          <w:p w:rsidR="00A41A57" w:rsidRPr="00B71B94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71B9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B71B9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 w:rsidRPr="00B71B9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 w:rsidRPr="00B71B9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902FC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1F2354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77FE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4E2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1B9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483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F708-B070-45FE-8DF1-87BF8118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</cp:revision>
  <dcterms:created xsi:type="dcterms:W3CDTF">2016-12-03T05:02:00Z</dcterms:created>
  <dcterms:modified xsi:type="dcterms:W3CDTF">2021-04-05T07:54:00Z</dcterms:modified>
</cp:coreProperties>
</file>