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B271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414B8">
        <w:rPr>
          <w:rFonts w:cstheme="minorHAnsi"/>
          <w:b/>
          <w:color w:val="000000" w:themeColor="text1"/>
          <w:sz w:val="24"/>
          <w:szCs w:val="24"/>
        </w:rPr>
        <w:t xml:space="preserve">Сценарии </w:t>
      </w:r>
      <w:r w:rsidR="002414B8" w:rsidRPr="002414B8">
        <w:rPr>
          <w:rFonts w:cstheme="minorHAnsi"/>
          <w:b/>
          <w:color w:val="000000" w:themeColor="text1"/>
          <w:sz w:val="24"/>
          <w:szCs w:val="24"/>
        </w:rPr>
        <w:t>праздников и мероприятий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2414B8" w:rsidRDefault="002414B8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414B8">
              <w:rPr>
                <w:rFonts w:cstheme="minorHAnsi"/>
                <w:b/>
                <w:sz w:val="24"/>
                <w:szCs w:val="24"/>
              </w:rPr>
              <w:t>МБДОУ «Детский сад №491 «Лучики»,</w:t>
            </w:r>
          </w:p>
          <w:p w:rsidR="002414B8" w:rsidRPr="002414B8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414B8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2414B8" w:rsidRDefault="002414B8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414B8">
              <w:rPr>
                <w:rFonts w:cstheme="minorHAnsi"/>
                <w:b/>
                <w:sz w:val="24"/>
                <w:szCs w:val="24"/>
              </w:rPr>
              <w:t>Антошина Елена Сергеевна, Фомичёва Лариса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2414B8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3A0-7E54-4A0D-BB48-848B43C4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2026-01-28T12:22:00Z</dcterms:modified>
</cp:coreProperties>
</file>