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D1E0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D1E0C" w:rsidRPr="00AD1E0C">
        <w:rPr>
          <w:rFonts w:cstheme="minorHAnsi"/>
          <w:b/>
          <w:color w:val="000000" w:themeColor="text1"/>
          <w:sz w:val="24"/>
          <w:szCs w:val="24"/>
        </w:rPr>
        <w:t>Рождество Христово – праздник неба и земли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7750C" w:rsidRPr="00AD1E0C" w:rsidRDefault="00AD1E0C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1E0C">
              <w:rPr>
                <w:rFonts w:cstheme="minorHAnsi"/>
                <w:b/>
                <w:sz w:val="24"/>
                <w:szCs w:val="24"/>
              </w:rPr>
              <w:t>МБДОУ «Детский сад № 491 «Лучики»</w:t>
            </w:r>
          </w:p>
          <w:p w:rsidR="00AD1E0C" w:rsidRPr="00AD1E0C" w:rsidRDefault="00AD1E0C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1E0C">
              <w:rPr>
                <w:rFonts w:cstheme="minorHAnsi"/>
                <w:b/>
                <w:sz w:val="24"/>
                <w:szCs w:val="24"/>
              </w:rPr>
              <w:t>Новосибирск</w:t>
            </w:r>
          </w:p>
          <w:p w:rsidR="002414B8" w:rsidRPr="00AD1E0C" w:rsidRDefault="002414B8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C7750C" w:rsidRPr="00AD1E0C" w:rsidRDefault="00AD1E0C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1E0C">
              <w:rPr>
                <w:rFonts w:cstheme="minorHAnsi"/>
                <w:b/>
                <w:sz w:val="24"/>
                <w:szCs w:val="24"/>
              </w:rPr>
              <w:t>Антошина Елена Сергеевна</w:t>
            </w:r>
          </w:p>
          <w:p w:rsidR="00AD1E0C" w:rsidRPr="00AD1E0C" w:rsidRDefault="00AD1E0C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F1C" w:rsidRPr="00AD1E0C" w:rsidRDefault="00AD1E0C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D1E0C">
              <w:rPr>
                <w:rFonts w:cstheme="minorHAnsi"/>
                <w:b/>
                <w:sz w:val="24"/>
                <w:szCs w:val="24"/>
              </w:rPr>
              <w:t>Останина Вероника Андреевна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DAC1-65D9-4F21-9896-239B287F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135</cp:revision>
  <dcterms:created xsi:type="dcterms:W3CDTF">2025-06-29T11:04:00Z</dcterms:created>
  <dcterms:modified xsi:type="dcterms:W3CDTF">2026-01-30T09:36:00Z</dcterms:modified>
</cp:coreProperties>
</file>