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A5641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A5641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A5641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A5641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13569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E04">
        <w:rPr>
          <w:rFonts w:asciiTheme="minorHAnsi" w:hAnsiTheme="minorHAnsi" w:cstheme="minorHAnsi"/>
          <w:b/>
          <w:sz w:val="20"/>
          <w:szCs w:val="20"/>
        </w:rPr>
        <w:t>05.02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13569" w:rsidRPr="00713569">
        <w:rPr>
          <w:rFonts w:asciiTheme="majorHAnsi" w:hAnsiTheme="majorHAnsi" w:cs="Arial"/>
          <w:b/>
        </w:rPr>
        <w:t>Всероссийский конкурс для дошкольников, учащихся «</w:t>
      </w:r>
      <w:proofErr w:type="spellStart"/>
      <w:r w:rsidR="00713569" w:rsidRPr="00713569">
        <w:rPr>
          <w:rFonts w:asciiTheme="majorHAnsi" w:hAnsiTheme="majorHAnsi" w:cs="Arial"/>
          <w:b/>
        </w:rPr>
        <w:t>Изодеятельность</w:t>
      </w:r>
      <w:proofErr w:type="spellEnd"/>
      <w:r w:rsidR="00713569" w:rsidRPr="00713569">
        <w:rPr>
          <w:rFonts w:asciiTheme="majorHAnsi" w:hAnsiTheme="majorHAnsi" w:cs="Arial"/>
          <w:b/>
        </w:rPr>
        <w:t>, рисование, лепка, аппликации, конструирование «Волшебная Мастерская»»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713569" w:rsidP="0008201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№67, Кемеровская область,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Киселевский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710" w:type="dxa"/>
          </w:tcPr>
          <w:p w:rsidR="00EE5A51" w:rsidRPr="001534B6" w:rsidRDefault="00713569" w:rsidP="0008201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Соснина Наталья Александровна, Черкасов Никита</w:t>
            </w:r>
          </w:p>
        </w:tc>
        <w:tc>
          <w:tcPr>
            <w:tcW w:w="2286" w:type="dxa"/>
          </w:tcPr>
          <w:p w:rsidR="00A41A57" w:rsidRPr="0017577F" w:rsidRDefault="00236A6C" w:rsidP="000820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3569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5186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FE53-2932-4E82-8650-1F2B9C52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417</cp:revision>
  <dcterms:created xsi:type="dcterms:W3CDTF">2016-12-03T05:02:00Z</dcterms:created>
  <dcterms:modified xsi:type="dcterms:W3CDTF">2022-01-31T09:14:00Z</dcterms:modified>
</cp:coreProperties>
</file>