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05767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05767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5767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5767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5767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5767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5767B" w:rsidRPr="0005767B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5767B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аграрный техникум»</w:t>
            </w:r>
            <w:r w:rsidR="00A56414"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710" w:type="dxa"/>
          </w:tcPr>
          <w:p w:rsidR="00EE5A51" w:rsidRPr="001534B6" w:rsidRDefault="0005767B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Балашова Анастасия Юрьевна</w:t>
            </w:r>
          </w:p>
        </w:tc>
        <w:tc>
          <w:tcPr>
            <w:tcW w:w="2286" w:type="dxa"/>
          </w:tcPr>
          <w:p w:rsidR="00A41A57" w:rsidRPr="0017577F" w:rsidRDefault="00236A6C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767B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426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AEC-5344-4BC2-BCB8-3EB4E410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2022-01-29T14:19:00Z</dcterms:modified>
</cp:coreProperties>
</file>