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B723B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B723B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B723B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B723B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B723B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B723B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B723B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723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D1C39" w:rsidRPr="00AD1C39">
        <w:rPr>
          <w:rFonts w:asciiTheme="minorHAnsi" w:hAnsiTheme="minorHAnsi" w:cstheme="minorHAnsi"/>
          <w:b/>
          <w:i/>
          <w:sz w:val="20"/>
          <w:szCs w:val="20"/>
          <w:u w:val="single"/>
        </w:rPr>
        <w:t>Из методической шкатулки учителя гуманитарного направления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г. Братск</w:t>
            </w:r>
          </w:p>
        </w:tc>
        <w:tc>
          <w:tcPr>
            <w:tcW w:w="3951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Петрова Елена Михайловна</w:t>
            </w:r>
          </w:p>
        </w:tc>
        <w:tc>
          <w:tcPr>
            <w:tcW w:w="2393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hAnsiTheme="majorHAnsi"/>
                <w:spacing w:val="-2"/>
                <w:sz w:val="20"/>
                <w:szCs w:val="20"/>
              </w:rPr>
              <w:t>Республика Тыва, Кызылский район, с Кара-Хаак</w:t>
            </w:r>
          </w:p>
        </w:tc>
        <w:tc>
          <w:tcPr>
            <w:tcW w:w="3951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hAnsiTheme="majorHAnsi"/>
                <w:spacing w:val="-2"/>
                <w:sz w:val="20"/>
                <w:szCs w:val="20"/>
              </w:rPr>
              <w:t>Очур-оол Светлана Салчаковна</w:t>
            </w:r>
          </w:p>
        </w:tc>
        <w:tc>
          <w:tcPr>
            <w:tcW w:w="2393" w:type="dxa"/>
          </w:tcPr>
          <w:p w:rsidR="00A41A57" w:rsidRPr="00AD1C39" w:rsidRDefault="00AD1C39" w:rsidP="00B723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1C3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17BD0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36D2"/>
    <w:rsid w:val="00E76ADF"/>
    <w:rsid w:val="00E80AD9"/>
    <w:rsid w:val="00E81E89"/>
    <w:rsid w:val="00E83939"/>
    <w:rsid w:val="00EA5AF8"/>
    <w:rsid w:val="00EB1330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EF33-10B3-4614-83FB-2367D0DE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92</cp:revision>
  <dcterms:created xsi:type="dcterms:W3CDTF">2016-12-03T05:02:00Z</dcterms:created>
  <dcterms:modified xsi:type="dcterms:W3CDTF">2020-02-06T09:54:00Z</dcterms:modified>
</cp:coreProperties>
</file>