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1F0A88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1F0A88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1F0A8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F0A8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F0A8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1F0A8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8517CD">
        <w:rPr>
          <w:rFonts w:asciiTheme="majorHAnsi" w:hAnsiTheme="majorHAnsi" w:cstheme="minorHAnsi"/>
          <w:b/>
        </w:rPr>
        <w:t>от 2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1F0A88" w:rsidRPr="001F0A88">
        <w:rPr>
          <w:rFonts w:hAnsi="Cambria" w:cs="Calibri"/>
          <w:b/>
          <w:sz w:val="24"/>
          <w:szCs w:val="24"/>
        </w:rPr>
        <w:t>Методическая</w:t>
      </w:r>
      <w:r w:rsidR="001F0A88" w:rsidRPr="001F0A88">
        <w:rPr>
          <w:rFonts w:hAnsi="Cambria" w:cs="Calibri"/>
          <w:b/>
          <w:sz w:val="24"/>
          <w:szCs w:val="24"/>
        </w:rPr>
        <w:t xml:space="preserve"> </w:t>
      </w:r>
      <w:r w:rsidR="001F0A88" w:rsidRPr="001F0A88">
        <w:rPr>
          <w:rFonts w:hAnsi="Cambria" w:cs="Calibri"/>
          <w:b/>
          <w:sz w:val="24"/>
          <w:szCs w:val="24"/>
        </w:rPr>
        <w:t>разработка</w:t>
      </w:r>
      <w:r w:rsidR="001F0A88" w:rsidRPr="001F0A88">
        <w:rPr>
          <w:rFonts w:hAnsi="Cambria" w:cs="Calibri"/>
          <w:b/>
          <w:sz w:val="24"/>
          <w:szCs w:val="24"/>
        </w:rPr>
        <w:t xml:space="preserve"> </w:t>
      </w:r>
      <w:r w:rsidR="001F0A88" w:rsidRPr="001F0A88">
        <w:rPr>
          <w:rFonts w:hAnsi="Cambria" w:cs="Calibri"/>
          <w:b/>
          <w:sz w:val="24"/>
          <w:szCs w:val="24"/>
        </w:rPr>
        <w:t>занятия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F0A88" w:rsidRDefault="001F0A88" w:rsidP="00797BB8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0A88">
              <w:rPr>
                <w:rFonts w:asciiTheme="majorHAnsi" w:hAnsiTheme="majorHAnsi" w:cstheme="minorHAnsi"/>
                <w:b/>
                <w:sz w:val="24"/>
                <w:szCs w:val="24"/>
              </w:rPr>
              <w:t>Сухоложский</w:t>
            </w:r>
            <w:proofErr w:type="spellEnd"/>
            <w:r w:rsidRPr="001F0A88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филиал ГБПОУ «СОМК», Свердловская область, </w:t>
            </w:r>
            <w:proofErr w:type="gramStart"/>
            <w:r w:rsidRPr="001F0A88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1F0A88">
              <w:rPr>
                <w:rFonts w:asciiTheme="majorHAnsi" w:hAnsiTheme="majorHAnsi" w:cstheme="minorHAnsi"/>
                <w:b/>
                <w:sz w:val="24"/>
                <w:szCs w:val="24"/>
              </w:rPr>
              <w:t>. Сухой Лог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1F0A88" w:rsidRDefault="001F0A88" w:rsidP="00797BB8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F0A88">
              <w:rPr>
                <w:rFonts w:asciiTheme="majorHAnsi" w:hAnsiTheme="majorHAnsi" w:cstheme="minorHAnsi"/>
                <w:b/>
                <w:sz w:val="24"/>
                <w:szCs w:val="24"/>
              </w:rPr>
              <w:t>Устинова Алла Игоревна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0A88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9C4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27CBF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4C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5F9F"/>
    <w:rsid w:val="00A46962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676B2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A73E7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4ADB8-E881-435A-B195-70F01EA0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743</cp:revision>
  <dcterms:created xsi:type="dcterms:W3CDTF">2014-07-03T15:28:00Z</dcterms:created>
  <dcterms:modified xsi:type="dcterms:W3CDTF">2024-01-03T09:50:00Z</dcterms:modified>
</cp:coreProperties>
</file>