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97BB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97BB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97BB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97BB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C3B4B" w:rsidRPr="004C3B4B">
        <w:rPr>
          <w:rFonts w:hAnsi="Cambria" w:cs="Calibri"/>
          <w:b/>
          <w:sz w:val="24"/>
          <w:szCs w:val="24"/>
        </w:rPr>
        <w:t>Лучшая</w:t>
      </w:r>
      <w:r w:rsidR="004C3B4B" w:rsidRPr="004C3B4B">
        <w:rPr>
          <w:rFonts w:hAnsi="Cambria" w:cs="Calibri"/>
          <w:b/>
          <w:sz w:val="24"/>
          <w:szCs w:val="24"/>
        </w:rPr>
        <w:t xml:space="preserve"> </w:t>
      </w:r>
      <w:r w:rsidR="004C3B4B" w:rsidRPr="004C3B4B">
        <w:rPr>
          <w:rFonts w:hAnsi="Cambria" w:cs="Calibri"/>
          <w:b/>
          <w:sz w:val="24"/>
          <w:szCs w:val="24"/>
        </w:rPr>
        <w:t>методическая</w:t>
      </w:r>
      <w:r w:rsidR="004C3B4B" w:rsidRPr="004C3B4B">
        <w:rPr>
          <w:rFonts w:hAnsi="Cambria" w:cs="Calibri"/>
          <w:b/>
          <w:sz w:val="24"/>
          <w:szCs w:val="24"/>
        </w:rPr>
        <w:t xml:space="preserve"> </w:t>
      </w:r>
      <w:r w:rsidR="004C3B4B" w:rsidRPr="004C3B4B">
        <w:rPr>
          <w:rFonts w:hAnsi="Cambria" w:cs="Calibri"/>
          <w:b/>
          <w:sz w:val="24"/>
          <w:szCs w:val="24"/>
        </w:rPr>
        <w:t>разработка</w:t>
      </w:r>
      <w:r w:rsidR="004C3B4B" w:rsidRPr="004C3B4B">
        <w:rPr>
          <w:rFonts w:hAnsi="Cambria" w:cs="Calibri"/>
          <w:b/>
          <w:sz w:val="24"/>
          <w:szCs w:val="24"/>
        </w:rPr>
        <w:t xml:space="preserve"> </w:t>
      </w:r>
      <w:r w:rsidR="004C3B4B" w:rsidRPr="004C3B4B">
        <w:rPr>
          <w:rFonts w:hAnsi="Cambria" w:cs="Calibri"/>
          <w:b/>
          <w:sz w:val="24"/>
          <w:szCs w:val="24"/>
        </w:rPr>
        <w:t>в</w:t>
      </w:r>
      <w:r w:rsidR="004C3B4B" w:rsidRPr="004C3B4B">
        <w:rPr>
          <w:rFonts w:hAnsi="Cambria" w:cs="Calibri"/>
          <w:b/>
          <w:sz w:val="24"/>
          <w:szCs w:val="24"/>
        </w:rPr>
        <w:t xml:space="preserve"> </w:t>
      </w:r>
      <w:r w:rsidR="004C3B4B" w:rsidRPr="004C3B4B">
        <w:rPr>
          <w:rFonts w:hAnsi="Cambria" w:cs="Calibri"/>
          <w:b/>
          <w:sz w:val="24"/>
          <w:szCs w:val="24"/>
        </w:rPr>
        <w:t>соответствии</w:t>
      </w:r>
      <w:r w:rsidR="004C3B4B" w:rsidRPr="004C3B4B">
        <w:rPr>
          <w:rFonts w:hAnsi="Cambria" w:cs="Calibri"/>
          <w:b/>
          <w:sz w:val="24"/>
          <w:szCs w:val="24"/>
        </w:rPr>
        <w:t xml:space="preserve"> </w:t>
      </w:r>
      <w:r w:rsidR="004C3B4B" w:rsidRPr="004C3B4B">
        <w:rPr>
          <w:rFonts w:hAnsi="Cambria" w:cs="Calibri"/>
          <w:b/>
          <w:sz w:val="24"/>
          <w:szCs w:val="24"/>
        </w:rPr>
        <w:t>с</w:t>
      </w:r>
      <w:r w:rsidR="004C3B4B" w:rsidRPr="004C3B4B">
        <w:rPr>
          <w:rFonts w:hAnsi="Cambria" w:cs="Calibri"/>
          <w:b/>
          <w:sz w:val="24"/>
          <w:szCs w:val="24"/>
        </w:rPr>
        <w:t xml:space="preserve"> </w:t>
      </w:r>
      <w:r w:rsidR="004C3B4B" w:rsidRPr="004C3B4B">
        <w:rPr>
          <w:rFonts w:hAnsi="Cambria" w:cs="Calibri"/>
          <w:b/>
          <w:sz w:val="24"/>
          <w:szCs w:val="24"/>
        </w:rPr>
        <w:t>ФГОС</w:t>
      </w:r>
      <w:r w:rsidR="004C3B4B" w:rsidRPr="004C3B4B">
        <w:rPr>
          <w:rFonts w:hAnsi="Cambria" w:cs="Calibri"/>
          <w:b/>
          <w:sz w:val="24"/>
          <w:szCs w:val="24"/>
        </w:rPr>
        <w:t xml:space="preserve"> 2023-2024 </w:t>
      </w:r>
      <w:r w:rsidR="004C3B4B" w:rsidRPr="004C3B4B">
        <w:rPr>
          <w:rFonts w:hAnsi="Cambria" w:cs="Calibri"/>
          <w:b/>
          <w:sz w:val="24"/>
          <w:szCs w:val="24"/>
        </w:rPr>
        <w:t>учебного</w:t>
      </w:r>
      <w:r w:rsidR="004C3B4B" w:rsidRPr="004C3B4B">
        <w:rPr>
          <w:rFonts w:hAnsi="Cambria" w:cs="Calibri"/>
          <w:b/>
          <w:sz w:val="24"/>
          <w:szCs w:val="24"/>
        </w:rPr>
        <w:t xml:space="preserve"> </w:t>
      </w:r>
      <w:r w:rsidR="004C3B4B" w:rsidRPr="004C3B4B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C3B4B" w:rsidRDefault="004C3B4B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C3B4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ДС “Буратино”, г. </w:t>
            </w:r>
            <w:proofErr w:type="spellStart"/>
            <w:r w:rsidRPr="004C3B4B">
              <w:rPr>
                <w:rFonts w:asciiTheme="majorHAnsi" w:hAnsiTheme="majorHAnsi" w:cstheme="minorHAnsi"/>
                <w:b/>
                <w:sz w:val="24"/>
                <w:szCs w:val="24"/>
              </w:rPr>
              <w:t>Тарко</w:t>
            </w:r>
            <w:proofErr w:type="spellEnd"/>
            <w:r w:rsidRPr="004C3B4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4C3B4B">
              <w:rPr>
                <w:rFonts w:asciiTheme="majorHAnsi" w:hAnsiTheme="majorHAnsi" w:cstheme="minorHAnsi"/>
                <w:b/>
                <w:sz w:val="24"/>
                <w:szCs w:val="24"/>
              </w:rPr>
              <w:t>-С</w:t>
            </w:r>
            <w:proofErr w:type="gramEnd"/>
            <w:r w:rsidRPr="004C3B4B">
              <w:rPr>
                <w:rFonts w:asciiTheme="majorHAnsi" w:hAnsiTheme="majorHAnsi" w:cstheme="minorHAnsi"/>
                <w:b/>
                <w:sz w:val="24"/>
                <w:szCs w:val="24"/>
              </w:rPr>
              <w:t>але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C3B4B" w:rsidRDefault="004C3B4B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C3B4B">
              <w:rPr>
                <w:rFonts w:asciiTheme="majorHAnsi" w:hAnsiTheme="majorHAnsi" w:cstheme="minorHAnsi"/>
                <w:b/>
                <w:sz w:val="24"/>
                <w:szCs w:val="24"/>
              </w:rPr>
              <w:t>Короленко Нина Васильевна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F006-64EC-4568-8347-0F554C7C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737</cp:revision>
  <dcterms:created xsi:type="dcterms:W3CDTF">2014-07-03T15:28:00Z</dcterms:created>
  <dcterms:modified xsi:type="dcterms:W3CDTF">2023-12-26T04:20:00Z</dcterms:modified>
</cp:coreProperties>
</file>