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37A7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7A78" w:rsidRPr="00237A78">
        <w:rPr>
          <w:rFonts w:asciiTheme="majorHAnsi" w:hAnsiTheme="majorHAnsi" w:cs="Arial"/>
          <w:b/>
        </w:rPr>
        <w:t>Творческие работы и учебно-методические разработки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37A78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«Тольяттинский медколледж»</w:t>
            </w:r>
          </w:p>
        </w:tc>
        <w:tc>
          <w:tcPr>
            <w:tcW w:w="3710" w:type="dxa"/>
          </w:tcPr>
          <w:p w:rsidR="00202519" w:rsidRPr="001534B6" w:rsidRDefault="00237A78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Ермилова Милана Фёдоровна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A78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D597B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E5E2-9DA7-49AC-A1E4-B00CDC61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2021-11-29T14:14:00Z</dcterms:modified>
</cp:coreProperties>
</file>