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58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8023A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80891">
        <w:rPr>
          <w:rFonts w:asciiTheme="minorHAnsi" w:hAnsiTheme="minorHAnsi" w:cstheme="minorHAnsi"/>
          <w:b/>
          <w:sz w:val="20"/>
          <w:szCs w:val="20"/>
        </w:rPr>
        <w:t>2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8023A" w:rsidRPr="00D8023A">
        <w:rPr>
          <w:rFonts w:ascii="Cambria" w:hAnsi="Cambria" w:cs="Arial"/>
          <w:b/>
          <w:sz w:val="24"/>
          <w:szCs w:val="24"/>
        </w:rPr>
        <w:t>Сценарии праздников, утренников и мероприятий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D8023A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D8023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0F47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23A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38A0-E1C0-49D1-BD2C-310E3CEC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2022-11-04T13:26:00Z</dcterms:modified>
</cp:coreProperties>
</file>