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4782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E4782A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4782A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4782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4782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478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4782A" w:rsidRPr="00E4782A">
        <w:rPr>
          <w:rFonts w:asciiTheme="majorHAnsi" w:hAnsiTheme="majorHAnsi" w:cs="Arial"/>
          <w:b/>
        </w:rPr>
        <w:t>Всероссийский конкурс для студентов СПО «Лучшая студенческая презентация»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E4782A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ГАПОУ БрИМТ, г. Братск</w:t>
            </w:r>
          </w:p>
        </w:tc>
        <w:tc>
          <w:tcPr>
            <w:tcW w:w="3710" w:type="dxa"/>
          </w:tcPr>
          <w:p w:rsidR="008B1A08" w:rsidRPr="00E8666E" w:rsidRDefault="00E4782A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Горячев Даниил Вячеславович, Рыбников Артем Владимирович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D74F-9789-4997-80C6-8636FE12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2016-12-03T05:02:00Z</dcterms:created>
  <dcterms:modified xsi:type="dcterms:W3CDTF">2022-06-05T11:31:00Z</dcterms:modified>
</cp:coreProperties>
</file>