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C4F3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C4F3B" w:rsidRPr="006C4F3B">
        <w:rPr>
          <w:rFonts w:ascii="Cambria" w:hAnsi="Cambria" w:cs="Arial"/>
          <w:b/>
          <w:sz w:val="24"/>
          <w:szCs w:val="24"/>
        </w:rPr>
        <w:t>Патриотический конкурс «Великая Россия!»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6C4F3B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МОУ СШ № 15 Советского района Волгограда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6C4F3B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Ерохина Ксения Юрьевна, </w:t>
            </w:r>
            <w:proofErr w:type="spellStart"/>
            <w:r>
              <w:rPr>
                <w:rFonts w:asciiTheme="majorHAnsi" w:hAnsiTheme="majorHAnsi" w:cstheme="minorHAnsi"/>
              </w:rPr>
              <w:t>Катосонова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Любовь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0D11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4F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0533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E7A29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4893-2179-4914-BABC-2CAFE4E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2023-05-05T08:20:00Z</dcterms:modified>
</cp:coreProperties>
</file>