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A0C2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3D323A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D323A" w:rsidRPr="003D323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Мы за здоровый образ жизни!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D323A" w:rsidRDefault="003D323A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D323A">
              <w:rPr>
                <w:rFonts w:eastAsia="Cambria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3D323A">
              <w:rPr>
                <w:rFonts w:eastAsia="Cambria" w:cstheme="minorHAnsi"/>
                <w:b/>
                <w:sz w:val="24"/>
                <w:szCs w:val="24"/>
              </w:rPr>
              <w:t>д</w:t>
            </w:r>
            <w:proofErr w:type="spellEnd"/>
            <w:r w:rsidRPr="003D323A">
              <w:rPr>
                <w:rFonts w:eastAsia="Cambria" w:cstheme="minorHAnsi"/>
                <w:b/>
                <w:sz w:val="24"/>
                <w:szCs w:val="24"/>
              </w:rPr>
              <w:t>/с 415,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D323A" w:rsidRDefault="003D323A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D323A">
              <w:rPr>
                <w:rFonts w:eastAsia="Cambria" w:cstheme="minorHAnsi"/>
                <w:b/>
                <w:sz w:val="24"/>
                <w:szCs w:val="24"/>
              </w:rPr>
              <w:t xml:space="preserve">Никулина Марина Викторовна, </w:t>
            </w:r>
            <w:proofErr w:type="spellStart"/>
            <w:r w:rsidRPr="003D323A">
              <w:rPr>
                <w:rFonts w:eastAsia="Cambria" w:cstheme="minorHAnsi"/>
                <w:b/>
                <w:sz w:val="24"/>
                <w:szCs w:val="24"/>
              </w:rPr>
              <w:t>Спириденко</w:t>
            </w:r>
            <w:proofErr w:type="spellEnd"/>
            <w:r w:rsidRPr="003D323A">
              <w:rPr>
                <w:rFonts w:eastAsia="Cambria" w:cstheme="minorHAnsi"/>
                <w:b/>
                <w:sz w:val="24"/>
                <w:szCs w:val="24"/>
              </w:rPr>
              <w:t xml:space="preserve"> Наталья Николаевна, Дети группы № 5 </w:t>
            </w:r>
            <w:bookmarkStart w:id="0" w:name="_GoBack"/>
            <w:bookmarkEnd w:id="0"/>
            <w:r w:rsidRPr="003D323A">
              <w:rPr>
                <w:rFonts w:eastAsia="Cambria" w:cstheme="minorHAnsi"/>
                <w:b/>
                <w:sz w:val="24"/>
                <w:szCs w:val="24"/>
              </w:rPr>
              <w:t>«Подсолнушки» 5-6 лет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5026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0C2C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23A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4675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F615E-B3E7-4700-8161-4418ABB8A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2024-03-29T08:46:00Z</dcterms:modified>
</cp:coreProperties>
</file>