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01AD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01AD0" w:rsidRPr="00801AD0">
        <w:rPr>
          <w:rFonts w:ascii="Cambria" w:hAnsi="Cambria" w:cs="Arial"/>
          <w:b/>
          <w:sz w:val="24"/>
          <w:szCs w:val="24"/>
        </w:rPr>
        <w:t>Конкурс по изобразительной деятельности «Цветик - семицветик»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741274" w:rsidRDefault="00801AD0" w:rsidP="00DC6A5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1274">
              <w:rPr>
                <w:rFonts w:cstheme="minorHAnsi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741274" w:rsidRDefault="00801AD0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41274">
              <w:rPr>
                <w:rFonts w:cstheme="minorHAnsi"/>
              </w:rPr>
              <w:t>Ханцева Елена Афанасьевна, Калинина Виктория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1496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1274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1AD0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417E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97BF-8933-44C4-BB14-4AA324CA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558</cp:revision>
  <dcterms:created xsi:type="dcterms:W3CDTF">2014-07-03T15:28:00Z</dcterms:created>
  <dcterms:modified xsi:type="dcterms:W3CDTF">2023-04-05T04:54:00Z</dcterms:modified>
</cp:coreProperties>
</file>