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3053EA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053EA" w:rsidRPr="003053EA">
        <w:rPr>
          <w:rFonts w:cstheme="minorHAnsi"/>
          <w:b/>
          <w:sz w:val="24"/>
          <w:szCs w:val="24"/>
        </w:rPr>
        <w:t>Литературная карусель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053EA" w:rsidRDefault="003053EA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053EA">
              <w:rPr>
                <w:rFonts w:cstheme="minorHAnsi"/>
                <w:b/>
                <w:sz w:val="24"/>
                <w:szCs w:val="24"/>
              </w:rPr>
              <w:t xml:space="preserve">МБОУ «Школа №126 с углубленным изучением английского языка»  </w:t>
            </w:r>
            <w:proofErr w:type="gramStart"/>
            <w:r w:rsidRPr="003053E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053EA">
              <w:rPr>
                <w:rFonts w:cstheme="minorHAnsi"/>
                <w:b/>
                <w:sz w:val="24"/>
                <w:szCs w:val="24"/>
              </w:rPr>
              <w:t>. Нижний Новгород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053EA" w:rsidRDefault="003053EA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53EA">
              <w:rPr>
                <w:rFonts w:cstheme="minorHAnsi"/>
                <w:b/>
                <w:sz w:val="24"/>
                <w:szCs w:val="24"/>
              </w:rPr>
              <w:t>Самсонова Марина Владимировна, Криворучко Полина Алексеевна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053E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1D7E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559DB-8A9D-46EC-BD8F-98A4C9EEA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2024-02-27T13:15:00Z</dcterms:modified>
</cp:coreProperties>
</file>