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855E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855E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855E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855E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855E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855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6D4F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6D4F" w:rsidRPr="00856D4F">
        <w:rPr>
          <w:rFonts w:asciiTheme="majorHAnsi" w:hAnsiTheme="majorHAnsi" w:cs="Arial"/>
          <w:b/>
        </w:rPr>
        <w:t>Я РИСУЮ!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56D4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75C24">
              <w:rPr>
                <w:rFonts w:cstheme="minorHAnsi"/>
                <w:sz w:val="20"/>
                <w:szCs w:val="20"/>
              </w:rPr>
              <w:t>МБДОУ "Детский сад № 45 "Добрая фея"</w:t>
            </w:r>
            <w:r>
              <w:rPr>
                <w:rFonts w:cstheme="minorHAnsi"/>
                <w:sz w:val="20"/>
                <w:szCs w:val="20"/>
              </w:rPr>
              <w:t xml:space="preserve">, Кемеровская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</w:tcPr>
          <w:p w:rsidR="008B1A08" w:rsidRPr="002B4525" w:rsidRDefault="00856D4F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Бекренева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Галина Константиновна, Лапина Яна Александровна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195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56D4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49F2-EF39-463F-B5B1-34E69C6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2016-12-03T05:02:00Z</dcterms:created>
  <dcterms:modified xsi:type="dcterms:W3CDTF">2022-03-01T11:24:00Z</dcterms:modified>
</cp:coreProperties>
</file>