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1"/>
      </w:tblGrid>
      <w:tr w:rsidR="007B7E7B" w:rsidRPr="007B7E7B" w:rsidTr="003E5524">
        <w:tc>
          <w:tcPr>
            <w:tcW w:w="3794" w:type="dxa"/>
          </w:tcPr>
          <w:p w:rsidR="00604D91" w:rsidRPr="007B7E7B" w:rsidRDefault="00604D91" w:rsidP="00BD5C05">
            <w:pPr>
              <w:spacing w:beforeLines="25" w:before="60" w:afterLines="25" w:after="6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B7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Цимер</w:t>
            </w:r>
            <w:proofErr w:type="spellEnd"/>
            <w:r w:rsidRPr="007B7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Тамара Борисовна</w:t>
            </w:r>
          </w:p>
          <w:p w:rsidR="00BD5C05" w:rsidRPr="007B7E7B" w:rsidRDefault="00BD5C05" w:rsidP="00BD5C05">
            <w:pPr>
              <w:spacing w:beforeLines="25" w:before="60" w:afterLines="25" w:after="6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7E7B">
              <w:rPr>
                <w:noProof/>
                <w:color w:val="000000" w:themeColor="text1"/>
              </w:rPr>
              <w:drawing>
                <wp:inline distT="0" distB="0" distL="0" distR="0" wp14:anchorId="2132EEE1" wp14:editId="3A0303A5">
                  <wp:extent cx="1626781" cy="2023700"/>
                  <wp:effectExtent l="0" t="0" r="0" b="0"/>
                  <wp:docPr id="1" name="Рисунок 1" descr="C:\Users\user\AppData\Local\Microsoft\Windows\INetCache\Content.Word\цимер тб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цимер тб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69" cy="202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604D91" w:rsidRPr="007B7E7B" w:rsidRDefault="00604D91" w:rsidP="007B7E7B">
            <w:pPr>
              <w:spacing w:beforeLines="25" w:before="60" w:afterLines="25" w:after="6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начальны</w:t>
            </w:r>
            <w:r w:rsidR="003E5524"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классов высшей кв. категории МБОУ «Лицей №136» г. Новосибирск</w:t>
            </w:r>
          </w:p>
          <w:p w:rsidR="00BD5C05" w:rsidRPr="007B7E7B" w:rsidRDefault="00BD5C05" w:rsidP="00BD5C05">
            <w:pPr>
              <w:spacing w:beforeLines="25" w:before="60" w:afterLines="25" w:after="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8-913-066-6823</w:t>
            </w:r>
          </w:p>
        </w:tc>
      </w:tr>
      <w:tr w:rsidR="007B7E7B" w:rsidRPr="007B7E7B" w:rsidTr="003E5524">
        <w:tc>
          <w:tcPr>
            <w:tcW w:w="3794" w:type="dxa"/>
          </w:tcPr>
          <w:p w:rsidR="00604D91" w:rsidRPr="007B7E7B" w:rsidRDefault="00604D91" w:rsidP="00BD5C05">
            <w:pPr>
              <w:spacing w:beforeLines="25" w:before="60" w:afterLines="25" w:after="6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Князева Алёна Яковлевна</w:t>
            </w:r>
          </w:p>
          <w:p w:rsidR="00BD5C05" w:rsidRPr="007B7E7B" w:rsidRDefault="00BD5C05" w:rsidP="00BD5C05">
            <w:pPr>
              <w:spacing w:beforeLines="25" w:before="60" w:afterLines="25" w:after="6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7E7B">
              <w:rPr>
                <w:noProof/>
                <w:color w:val="000000" w:themeColor="text1"/>
              </w:rPr>
              <w:drawing>
                <wp:inline distT="0" distB="0" distL="0" distR="0" wp14:anchorId="6ED71E0D" wp14:editId="4DA8C72B">
                  <wp:extent cx="1347488" cy="1892596"/>
                  <wp:effectExtent l="0" t="0" r="5080" b="0"/>
                  <wp:docPr id="2" name="Рисунок 2" descr="http://svo.s-136.edusite.ru/sveden/photo/ec479aeb-d157-4cb9-bf9e-39467a6bc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vo.s-136.edusite.ru/sveden/photo/ec479aeb-d157-4cb9-bf9e-39467a6bc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375" cy="189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604D91" w:rsidRPr="007B7E7B" w:rsidRDefault="007B7E7B" w:rsidP="00BD5C05">
            <w:pPr>
              <w:spacing w:beforeLines="25" w:before="60" w:afterLines="25" w:after="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604D91"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читель английского языка I кв. категории МБОУ «Лицей №136» г. Новосибирск</w:t>
            </w:r>
          </w:p>
          <w:p w:rsidR="00BD5C05" w:rsidRPr="007B7E7B" w:rsidRDefault="00BD5C05" w:rsidP="00BD5C05">
            <w:pPr>
              <w:spacing w:beforeLines="25" w:before="60" w:afterLines="25" w:after="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8 906-195-1654</w:t>
            </w:r>
          </w:p>
        </w:tc>
      </w:tr>
    </w:tbl>
    <w:p w:rsidR="008B3AE5" w:rsidRPr="007B7E7B" w:rsidRDefault="008B3AE5" w:rsidP="00BD5C05">
      <w:pPr>
        <w:spacing w:beforeLines="25" w:before="60" w:afterLines="25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7B7E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Интегрированный урок</w:t>
      </w:r>
      <w:r w:rsidR="00604D91" w:rsidRPr="007B7E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в начальной школе</w:t>
      </w:r>
      <w:r w:rsidR="002B557E" w:rsidRPr="002B55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2B557E" w:rsidRPr="007B7E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 условиях реализации ФГОС</w:t>
      </w:r>
      <w:r w:rsidR="00604D91" w:rsidRPr="007B7E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.</w:t>
      </w:r>
    </w:p>
    <w:p w:rsidR="00BD5C05" w:rsidRPr="007B7E7B" w:rsidRDefault="00BD5C05" w:rsidP="00BD5C05">
      <w:pPr>
        <w:spacing w:beforeLines="25" w:before="60" w:afterLines="25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604D91" w:rsidRPr="007B7E7B" w:rsidRDefault="00604D91" w:rsidP="00BD5C05">
      <w:pPr>
        <w:spacing w:beforeLines="25" w:before="60" w:afterLines="25" w:after="60" w:line="240" w:lineRule="auto"/>
        <w:ind w:left="286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«Все, чему учат человека, должно быть не разрозненным и частичным, но единым и цельным». </w:t>
      </w:r>
    </w:p>
    <w:p w:rsidR="00604D91" w:rsidRPr="007B7E7B" w:rsidRDefault="00604D91" w:rsidP="00BD5C05">
      <w:pPr>
        <w:spacing w:beforeLines="25" w:before="60" w:afterLines="25" w:after="60" w:line="240" w:lineRule="auto"/>
        <w:ind w:left="7116" w:firstLine="672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Я.А. Коменский</w:t>
      </w:r>
    </w:p>
    <w:p w:rsidR="00145662" w:rsidRPr="007B7E7B" w:rsidRDefault="00604D91" w:rsidP="00BD5C05">
      <w:pPr>
        <w:spacing w:beforeLines="25" w:before="60" w:afterLines="25" w:after="6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ведь действительно, ни для кого не секрет, что </w:t>
      </w:r>
      <w:r w:rsidR="00145662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становления нового образования XXI века интеграция играет не последнюю роль, являясь одним из перспективных направлений в развитии методики.</w:t>
      </w:r>
    </w:p>
    <w:p w:rsidR="00145662" w:rsidRPr="007B7E7B" w:rsidRDefault="00145662" w:rsidP="00BD5C05">
      <w:pPr>
        <w:spacing w:beforeLines="25" w:before="60" w:afterLines="25" w:after="6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Интегрированные занятия содействуют повышению эффективности как учебного процесса в целом, так и уровня познава</w:t>
      </w:r>
      <w:r w:rsidR="003509E1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тельной активности в частности.</w:t>
      </w:r>
      <w:r w:rsidR="007422F8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азнообразные</w:t>
      </w:r>
      <w:r w:rsidR="00604D91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деятельности </w:t>
      </w:r>
      <w:r w:rsidR="007422F8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активизируют обучаемого, побуждают его к самостоятельности, содействует развитию склонностей в определенной предметной области, в том числе, при овладении иностранным языком.</w:t>
      </w:r>
      <w:r w:rsidR="003509E1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09E1" w:rsidRPr="007B7E7B" w:rsidRDefault="003509E1" w:rsidP="00BD5C05">
      <w:pPr>
        <w:spacing w:beforeLines="25" w:before="60" w:afterLines="25" w:after="6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признать, что иностранный язык по своей природе переплетается  </w:t>
      </w:r>
      <w:proofErr w:type="gramStart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множеством школьных дисциплин  - это могут быть и точные, и гуманитарные науки, дисциплины эстетического цикла. Через иностранный мы открываем учащимся путь к поиску, получению  и анализу знаний  по другим предметам, которые в определенных ситуациях речевого общения составят повод для разговора.</w:t>
      </w:r>
    </w:p>
    <w:p w:rsidR="007422F8" w:rsidRPr="007B7E7B" w:rsidRDefault="007422F8" w:rsidP="00BD5C05">
      <w:pPr>
        <w:spacing w:beforeLines="25" w:before="60" w:afterLines="25" w:after="6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интеграционных процессов в экономической, социальной и политической сферах жизни, </w:t>
      </w:r>
      <w:r w:rsidR="00604D91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это формир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="00604D91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готовность к профессиональной деятельности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Процесс исследования таких фундаментальных элементов познания,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природа, общество, человек, труд, техника, язык, получаемых в процессе обучения в школе,</w:t>
      </w:r>
      <w:r w:rsidR="00F71022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залогом развития личности и приводит к накоплению информации в форме знаний, на основе которых возникают цели и мотивы человеческой деятельности.</w:t>
      </w:r>
    </w:p>
    <w:p w:rsidR="00540F89" w:rsidRPr="007B7E7B" w:rsidRDefault="00604D91" w:rsidP="00BD5C05">
      <w:pPr>
        <w:spacing w:beforeLines="25" w:before="60" w:afterLines="25" w:after="6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Темы, в рамках которых происходит овладение иноязычными коммуникативными умениями, в основном сводятся к </w:t>
      </w:r>
      <w:r w:rsidR="00F71022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объектам познания. Учащихся необходимо учить умению извлекать знания,</w:t>
      </w:r>
      <w:r w:rsidR="00F71022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анализировать их, уч</w:t>
      </w:r>
      <w:r w:rsidR="003509E1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иться делать выводы и прогнозы,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применять </w:t>
      </w:r>
      <w:r w:rsidR="00F71022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их на уроках иностранного языка, а в дальнейшем – и в ре</w:t>
      </w:r>
      <w:bookmarkStart w:id="0" w:name="_GoBack"/>
      <w:r w:rsidR="00F71022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альных жизненных ситуациях.</w:t>
      </w:r>
      <w:r w:rsidR="003E5524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проведения интегрированных уроков </w:t>
      </w:r>
      <w:bookmarkEnd w:id="0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показывает, что учащиеся стремятся выйти за рамки текстов учебника, активно привлекают свои знания и умения, полученные на других предметах; их внимание при этом не сосредоточено на языковой форме. </w:t>
      </w:r>
    </w:p>
    <w:p w:rsidR="003E5524" w:rsidRPr="007B7E7B" w:rsidRDefault="00604D91" w:rsidP="00BD5C05">
      <w:pPr>
        <w:spacing w:beforeLines="25" w:before="60" w:afterLines="25" w:after="6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Чаще всего интегрированные уроки проходят в рамках уроков английского языка, т.к. часть их них предусмотрены учебно-методическ</w:t>
      </w:r>
      <w:r w:rsidR="00540F8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комплексами, по которым ведется работа. </w:t>
      </w:r>
    </w:p>
    <w:p w:rsidR="00540F89" w:rsidRPr="007B7E7B" w:rsidRDefault="00F71022" w:rsidP="00BD5C05">
      <w:pPr>
        <w:spacing w:beforeLines="25" w:before="60" w:afterLines="25" w:after="6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интегрированных уроках эффективно </w:t>
      </w:r>
      <w:r w:rsidR="00604D91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используются такие формы работы, как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ролевые игры, активные и интерактивные методы обучения</w:t>
      </w:r>
      <w:r w:rsidR="00604D91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работы было замечено, что в </w:t>
      </w:r>
      <w:r w:rsidR="00E50036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604D91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формах деятельности активно принимают участие даже дети с низкой успеваемостью и пассивные учащиеся. Детям нравится фантазировать, примерять на себя разные образы. </w:t>
      </w:r>
      <w:r w:rsidR="00E043B2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повышению эффективности работы способствует применение элементов технологии развития критического мышления и смыслового чтения, ведь </w:t>
      </w:r>
      <w:r w:rsidR="00E043B2"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таких навыков как  умение принимать взвешенные решения, работать с информацией, выделять главное и второстепенное, анализировать различные стороны явлений  - необходимо учащимся в дальнейшей жизни.</w:t>
      </w:r>
    </w:p>
    <w:p w:rsidR="00540F89" w:rsidRPr="007B7E7B" w:rsidRDefault="00604D91" w:rsidP="00BD5C05">
      <w:pPr>
        <w:spacing w:beforeLines="25" w:before="60" w:afterLines="25" w:after="6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 вашему вниманию интегрированный урок английского языка и литературы, проводи</w:t>
      </w:r>
      <w:r w:rsidR="00540F8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шейся в МБОУ «Лицей №136»</w:t>
      </w:r>
      <w:r w:rsidR="00E043B2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втором классе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рамках районного семинара-практикума для учителей начальных классов «Формирование навыка функционального чтения средствами ТРКМЧП», апрель 2017 г. </w:t>
      </w:r>
    </w:p>
    <w:p w:rsidR="00BD5C05" w:rsidRPr="007B7E7B" w:rsidRDefault="00BD5C05" w:rsidP="00BD5C05">
      <w:pPr>
        <w:spacing w:beforeLines="25" w:before="60" w:afterLines="25" w:after="6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F89" w:rsidRPr="007B7E7B" w:rsidRDefault="00540F89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Образовательное учреждение: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«ЛИЦЕЙ №136» г. Новосибирск </w:t>
      </w:r>
    </w:p>
    <w:p w:rsidR="00540F89" w:rsidRPr="007B7E7B" w:rsidRDefault="00540F89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Учителя:</w:t>
      </w:r>
      <w:r w:rsidR="00E043B2"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Цимер</w:t>
      </w:r>
      <w:proofErr w:type="spellEnd"/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Т.Б.,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начальных классов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квалификационной категории</w:t>
      </w: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Князева А.Я.,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учитель английского языка I квалификационной категории</w:t>
      </w:r>
      <w:r w:rsidR="00E043B2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43B2" w:rsidRPr="007B7E7B" w:rsidRDefault="00E043B2" w:rsidP="00BD5C05">
      <w:pPr>
        <w:spacing w:beforeLines="25" w:before="60" w:afterLines="25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 урока: </w:t>
      </w:r>
      <w:r w:rsidRPr="007B7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нового учебного материала</w:t>
      </w:r>
    </w:p>
    <w:p w:rsidR="00E043B2" w:rsidRPr="007B7E7B" w:rsidRDefault="00E043B2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</w:t>
      </w:r>
      <w:r w:rsidRPr="007B7E7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Фольклор народов зарубежных стран </w:t>
      </w: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«Английская народная песня «Перчатки» в переводе С.Я. Маршака»</w:t>
      </w:r>
      <w:r w:rsidR="003E5524"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 класс.</w:t>
      </w:r>
    </w:p>
    <w:p w:rsidR="00E043B2" w:rsidRPr="007B7E7B" w:rsidRDefault="00E043B2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цель: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для усвоения детьми новых знаний и  обобщение полученных знаний по данной теме.</w:t>
      </w:r>
    </w:p>
    <w:p w:rsidR="00E043B2" w:rsidRPr="007B7E7B" w:rsidRDefault="00E043B2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7B7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Познакомить учащихся с фольклорными произведениями зарубежных стран, развивать умение переводить зрительную информацию в словесную; совершенствовать связную речь, навыки беглого выразительного чтения; обогащать словарный запас учащихся; учить сравнивать произведения зарубежной и отечественной   литературы.</w:t>
      </w:r>
    </w:p>
    <w:p w:rsidR="00E043B2" w:rsidRPr="007B7E7B" w:rsidRDefault="00E043B2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Задачи:</w:t>
      </w:r>
      <w:r w:rsidR="00025639"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Образовательные: </w:t>
      </w:r>
      <w:proofErr w:type="gramStart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Прививать интерес и любовь к изучению английского языка и литературному чтению; совершенствова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речемыслительны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, умени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по теме в монологической и диалогической речи, совершенствова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 </w:t>
      </w:r>
      <w:proofErr w:type="spellStart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аудирования</w:t>
      </w:r>
      <w:proofErr w:type="spellEnd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орфографических навыков;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аналитическо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мышлени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, раз</w:t>
      </w:r>
      <w:r w:rsidR="003E5524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вивать умение работать с книгой,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анализировать, сравнивать, делать самостоятельные выводы, умение выражать законченную мысль;</w:t>
      </w:r>
      <w:proofErr w:type="gramEnd"/>
    </w:p>
    <w:p w:rsidR="003E5524" w:rsidRPr="007B7E7B" w:rsidRDefault="00E043B2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  <w:r w:rsidR="00025639"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чувство прекрасного, воспитывать интерес к английскому языку, к культуре англичан; воспитывать культуру общения, расширять кругозор обучающихся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личностные качества обучающихся, необходимые для самостоятельной работы, работы в паре, в группе.</w:t>
      </w:r>
      <w:proofErr w:type="gramEnd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  <w:r w:rsidR="00025639"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разви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коммуникативны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учащихся; разви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способностей (сценическое мастерство и др.);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ую активность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43B2" w:rsidRPr="007B7E7B" w:rsidRDefault="00E043B2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</w:t>
      </w:r>
      <w:r w:rsidR="00025639"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технологии</w:t>
      </w: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практический, словесный, проблемный, наглядный с применением ИКТ, элементы  методики развития критического мышления,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технология смыслового чтения,</w:t>
      </w:r>
      <w:r w:rsidRPr="007B7E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работа с раздаточным материалом.</w:t>
      </w:r>
    </w:p>
    <w:p w:rsidR="00E043B2" w:rsidRPr="007B7E7B" w:rsidRDefault="00E043B2" w:rsidP="00BD5C05">
      <w:pPr>
        <w:spacing w:beforeLines="25" w:before="60" w:afterLines="25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организации познавательной деятельности: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индивидуальная, фронтальная, работа в группах.</w:t>
      </w:r>
    </w:p>
    <w:p w:rsidR="00E043B2" w:rsidRPr="007B7E7B" w:rsidRDefault="00E043B2" w:rsidP="00BD5C05">
      <w:pPr>
        <w:spacing w:beforeLines="25" w:before="60" w:afterLines="25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7B7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учебник «Литературное чтение» 2 класс 2 часть Л.Ф. Климановой, В.Г. Горецкого, М.В. </w:t>
      </w:r>
      <w:proofErr w:type="spellStart"/>
      <w:r w:rsidRPr="007B7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Головановой</w:t>
      </w:r>
      <w:proofErr w:type="spellEnd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,   компьютер, проектор, мультимедийная презентация,  видео-отрывок,  мотивирующие  «камни»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для оценивания, раздаточный материал.</w:t>
      </w:r>
      <w:proofErr w:type="gramEnd"/>
    </w:p>
    <w:p w:rsidR="00540F89" w:rsidRPr="007B7E7B" w:rsidRDefault="00540F89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E043B2" w:rsidRPr="007B7E7B" w:rsidRDefault="00E043B2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</w:t>
      </w:r>
      <w:r w:rsidR="00025639"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043B2" w:rsidRPr="007B7E7B" w:rsidRDefault="00E043B2" w:rsidP="00BD5C05">
      <w:pPr>
        <w:pStyle w:val="a4"/>
        <w:numPr>
          <w:ilvl w:val="0"/>
          <w:numId w:val="1"/>
        </w:numPr>
        <w:spacing w:beforeLines="25" w:before="60" w:afterLines="25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знакомство с произведениями зарубежной литературы;</w:t>
      </w:r>
    </w:p>
    <w:p w:rsidR="00E043B2" w:rsidRPr="007B7E7B" w:rsidRDefault="00BD5C05" w:rsidP="00BD5C05">
      <w:pPr>
        <w:pStyle w:val="a4"/>
        <w:numPr>
          <w:ilvl w:val="0"/>
          <w:numId w:val="1"/>
        </w:num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E043B2" w:rsidRPr="007B7E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читься сравнивать фольклорные песенки разных народов, видеть в них общее; </w:t>
      </w:r>
    </w:p>
    <w:p w:rsidR="00E043B2" w:rsidRPr="007B7E7B" w:rsidRDefault="00E043B2" w:rsidP="00BD5C05">
      <w:pPr>
        <w:pStyle w:val="a4"/>
        <w:numPr>
          <w:ilvl w:val="0"/>
          <w:numId w:val="1"/>
        </w:num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с писательской деятельностью С.Я. Маршака и его переводом  английской народной песни «Перчатки»</w:t>
      </w:r>
    </w:p>
    <w:p w:rsidR="00E043B2" w:rsidRPr="007B7E7B" w:rsidRDefault="00025639" w:rsidP="00BD5C05">
      <w:pPr>
        <w:pStyle w:val="a4"/>
        <w:numPr>
          <w:ilvl w:val="0"/>
          <w:numId w:val="1"/>
        </w:num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ф</w:t>
      </w:r>
      <w:r w:rsidR="00E043B2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правильную читательскую деятельность через обдумывание предстоящего чтения, прогнозирование, осмысление читаемого в процессе и по окончании прочтения</w:t>
      </w:r>
    </w:p>
    <w:p w:rsidR="00E043B2" w:rsidRPr="007B7E7B" w:rsidRDefault="00025639" w:rsidP="00BD5C05">
      <w:pPr>
        <w:pStyle w:val="a4"/>
        <w:numPr>
          <w:ilvl w:val="0"/>
          <w:numId w:val="1"/>
        </w:num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043B2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рименять на практике  правила произношения звуков, правил чтения.</w:t>
      </w:r>
    </w:p>
    <w:p w:rsidR="00E043B2" w:rsidRPr="007B7E7B" w:rsidRDefault="00E043B2" w:rsidP="00BD5C05">
      <w:pPr>
        <w:pStyle w:val="a4"/>
        <w:numPr>
          <w:ilvl w:val="0"/>
          <w:numId w:val="1"/>
        </w:numPr>
        <w:spacing w:beforeLines="25" w:before="60" w:afterLines="25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Приобретать опыт применения лексического и грамматического материала в определенной ситуации</w:t>
      </w:r>
      <w:r w:rsidRPr="007B7E7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E043B2" w:rsidRPr="007B7E7B" w:rsidRDefault="00E043B2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 и деятельность учащихся</w:t>
      </w:r>
      <w:r w:rsidR="00025639"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25639" w:rsidRPr="007B7E7B" w:rsidRDefault="00E043B2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 УУД: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учащимися своей учебной деятельности, целеполагания, планирования, контроль и самоконтроль процесса и результатов учебной деятельности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; м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оделирование ситуации поведения в классе в соответствии с поставленной задачей, использование речи для регуляции своего действия, </w:t>
      </w:r>
      <w:r w:rsidR="00025639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ыполнение учебных действий в материализованной и громко-речевой формах,</w:t>
      </w:r>
      <w:r w:rsidR="00025639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существление  самоконтроля и анализа допущенных ошибок.</w:t>
      </w:r>
      <w:proofErr w:type="gramEnd"/>
      <w:r w:rsidR="003E5524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Познавательные УУД: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Умение о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сознанно и произвольно строить речевые высказывания в устной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 xml:space="preserve">форме,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образцу и используя свой жизненный опыт;  умение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участвовать в беседе, формулировать и ставить познавательные задачи,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ответы на вопрос учителя и одноклассников,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умение извлекать необходимую информацию из прослушанного, осуществлять актуализацию полученных знаний</w:t>
      </w:r>
      <w:r w:rsidR="00025639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gramEnd"/>
      <w:r w:rsidR="003E5524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УУД: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беседе, соблюдение правил речевого этикета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для воспроизведения и восприятия необходимых сведений и поддержания </w:t>
      </w:r>
      <w:proofErr w:type="spellStart"/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учебно</w:t>
      </w:r>
      <w:proofErr w:type="spellEnd"/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–деловой беседы, 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взаимопомощи;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025639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спользование речевых, опорных и наглядных сре</w:t>
      </w:r>
      <w:proofErr w:type="gramStart"/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дств дл</w:t>
      </w:r>
      <w:proofErr w:type="gramEnd"/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я выполнения задания</w:t>
      </w:r>
      <w:r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.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Личностные УУД: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положительного отношения к познавательной деятельности, способность к самооценке на основе наблюден</w:t>
      </w:r>
      <w:r w:rsidR="00025639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за собственной деятельностью;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формирование навыков сотрудничества в разных ситуациях, этические  чувства, доброжелательность и эмоцион</w:t>
      </w:r>
      <w:r w:rsidR="00025639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ально-нравственную отзывчивость.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5639" w:rsidRPr="007B7E7B" w:rsidRDefault="00025639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моменты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F6B6A" w:rsidRPr="007B7E7B" w:rsidRDefault="009F6B6A" w:rsidP="00BD5C05">
      <w:pPr>
        <w:pStyle w:val="a4"/>
        <w:numPr>
          <w:ilvl w:val="0"/>
          <w:numId w:val="5"/>
        </w:numPr>
        <w:spacing w:beforeLines="25" w:before="60" w:afterLines="25" w:after="6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Организационный этап учебного занятия.  </w:t>
      </w:r>
      <w:proofErr w:type="spellStart"/>
      <w:r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Орг</w:t>
      </w:r>
      <w:proofErr w:type="spellEnd"/>
      <w:r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-момент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(настрой на урок</w:t>
      </w:r>
      <w:r w:rsidR="002E016D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).</w:t>
      </w:r>
    </w:p>
    <w:p w:rsidR="002E016D" w:rsidRPr="007B7E7B" w:rsidRDefault="002E016D" w:rsidP="00BD5C05">
      <w:pPr>
        <w:spacing w:beforeLines="25" w:before="60" w:afterLines="25" w:after="6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Коммуникативные УУД: слушать, отвечать и реагировать на реплику адекватно речевой ситуации.</w:t>
      </w:r>
      <w:proofErr w:type="gramEnd"/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Регулятивные УУД: использовать речь для регуляции своего действия.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7B7E7B" w:rsidRPr="007B7E7B" w:rsidTr="003E5524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9F6B6A" w:rsidRPr="007B7E7B" w:rsidRDefault="009F6B6A" w:rsidP="00BD5C05">
            <w:pPr>
              <w:spacing w:beforeLines="25" w:before="60" w:afterLines="25" w:after="60"/>
              <w:ind w:left="23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B7E7B" w:rsidRPr="007B7E7B" w:rsidTr="003E5524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Цел</w:t>
            </w:r>
            <w:proofErr w:type="gram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ь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–</w:t>
            </w:r>
            <w:proofErr w:type="gramEnd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настроить на общение  на английском языке.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Цель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- включиться в иноязычное общение, отреагировав на реплику учителя согласно </w:t>
            </w:r>
            <w:proofErr w:type="gram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коммуникативной</w:t>
            </w:r>
            <w:proofErr w:type="gramEnd"/>
          </w:p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задаче. </w:t>
            </w:r>
          </w:p>
        </w:tc>
      </w:tr>
    </w:tbl>
    <w:p w:rsidR="002E016D" w:rsidRPr="007B7E7B" w:rsidRDefault="009F6B6A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2. Определение темы. Этап целеполагания.</w:t>
      </w:r>
      <w:r w:rsidR="002E016D"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Презентация  </w:t>
      </w:r>
    </w:p>
    <w:p w:rsidR="002E016D" w:rsidRPr="007B7E7B" w:rsidRDefault="002E016D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proofErr w:type="gramStart"/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Познавательные</w:t>
      </w:r>
      <w:proofErr w:type="gramEnd"/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УУД: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формировать умение извлекать информацию из схем, иллюстраций,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Регулятивные УУД:  Уметь планировать свою деятельность в соответствии с целевой установкой. Личностные УУД:  Мотивация учебной деятельности (социальная, учебно-познавательная).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7B7E7B" w:rsidRPr="007B7E7B" w:rsidTr="003E5524">
        <w:tc>
          <w:tcPr>
            <w:tcW w:w="5495" w:type="dxa"/>
          </w:tcPr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819" w:type="dxa"/>
          </w:tcPr>
          <w:p w:rsidR="009F6B6A" w:rsidRPr="007B7E7B" w:rsidRDefault="009F6B6A" w:rsidP="00BD5C05">
            <w:pPr>
              <w:spacing w:beforeLines="25" w:before="60" w:afterLines="25" w:after="60"/>
              <w:ind w:left="23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B7E7B" w:rsidRPr="007B7E7B" w:rsidTr="003E5524">
        <w:tc>
          <w:tcPr>
            <w:tcW w:w="5495" w:type="dxa"/>
          </w:tcPr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Цель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7B7E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 поставить познавательную задачу</w:t>
            </w:r>
          </w:p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Прием «мозговой штурм»</w:t>
            </w:r>
            <w:r w:rsidR="003E5524"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r w:rsidRPr="007B7E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Используя </w:t>
            </w:r>
            <w:proofErr w:type="gramStart"/>
            <w:r w:rsidRPr="007B7E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вопросы</w:t>
            </w:r>
            <w:proofErr w:type="gramEnd"/>
            <w:r w:rsidRPr="007B7E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подводим учащихся к цели урока. </w:t>
            </w:r>
          </w:p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Что может объединять Тамару Борисовну, Алену Яковлевну и то, что изображено на слайде? Сформулируйте  тему урока?</w:t>
            </w:r>
          </w:p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Какая у нас цель?</w:t>
            </w:r>
          </w:p>
        </w:tc>
        <w:tc>
          <w:tcPr>
            <w:tcW w:w="4819" w:type="dxa"/>
          </w:tcPr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Цель</w:t>
            </w:r>
            <w:r w:rsidRPr="007B7E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B7E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–с</w:t>
            </w:r>
            <w:proofErr w:type="gramEnd"/>
            <w:r w:rsidRPr="007B7E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формулировать задачу урока</w:t>
            </w:r>
          </w:p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highlight w:val="green"/>
              </w:rPr>
            </w:pPr>
            <w:r w:rsidRPr="007B7E7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Отвечая на наводящие вопросы сами делают выводы о цели урока  -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Мы будем</w:t>
            </w:r>
            <w:proofErr w:type="gram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Ч</w:t>
            </w:r>
            <w:proofErr w:type="gramEnd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итать текст, сравнивать английский и русский текст.</w:t>
            </w:r>
          </w:p>
        </w:tc>
      </w:tr>
    </w:tbl>
    <w:p w:rsidR="00AE216D" w:rsidRPr="007B7E7B" w:rsidRDefault="009F6B6A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Этап повторения изученного материала. </w:t>
      </w:r>
      <w:r w:rsidR="003E5524"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 этап</w:t>
      </w:r>
      <w:r w:rsidR="003E5524" w:rsidRPr="007B7E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B7E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смыслового чтения. Работа с текстом до чтения. Антиципация.</w:t>
      </w:r>
    </w:p>
    <w:p w:rsidR="002E016D" w:rsidRPr="007B7E7B" w:rsidRDefault="002E016D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Познавательные</w:t>
      </w:r>
      <w:r w:rsidR="003E5524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 Осуществлять</w:t>
      </w:r>
      <w:r w:rsidR="003E5524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актуализацию полученных знаний;  </w:t>
      </w:r>
      <w:proofErr w:type="gramStart"/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Коммуникативные</w:t>
      </w:r>
      <w:proofErr w:type="gramEnd"/>
      <w:r w:rsidR="003E5524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 Формировать уме</w:t>
      </w:r>
      <w:r w:rsidR="003E5524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ние слушать и вступать в диалог;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Регулятивные</w:t>
      </w:r>
      <w:r w:rsidR="003E5524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 выбирать действия в соответствии с поставленной задачей, использовать речь для регуляции своего действия. Личностные</w:t>
      </w:r>
      <w:r w:rsidR="003E5524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: Формировать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>самооценку на основе успешности учебной деятельности, мотивацию учебно-познавательной деятельности.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7B7E7B" w:rsidRPr="007B7E7B" w:rsidTr="003E5524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B7E7B" w:rsidRPr="007B7E7B" w:rsidTr="003E5524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Цель</w:t>
            </w:r>
            <w:r w:rsidR="00E50036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 xml:space="preserve">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 развивать умения и навыки устной речи, проверить уровень усвоения ранее изученного материала.</w:t>
            </w:r>
          </w:p>
          <w:p w:rsidR="009F6B6A" w:rsidRPr="007B7E7B" w:rsidRDefault="009F6B6A" w:rsidP="00BD5C05">
            <w:pPr>
              <w:pStyle w:val="a5"/>
              <w:spacing w:beforeLines="25" w:before="60" w:beforeAutospacing="0" w:afterLines="25" w:after="60" w:afterAutospacing="0"/>
              <w:jc w:val="both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b/>
                <w:bCs/>
                <w:color w:val="000000" w:themeColor="text1"/>
                <w:sz w:val="28"/>
                <w:szCs w:val="28"/>
              </w:rPr>
              <w:t>Антиципация</w:t>
            </w:r>
            <w:r w:rsidR="00E50036" w:rsidRPr="007B7E7B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7B7E7B">
              <w:rPr>
                <w:b/>
                <w:color w:val="000000" w:themeColor="text1"/>
                <w:spacing w:val="-2"/>
                <w:sz w:val="28"/>
                <w:szCs w:val="28"/>
              </w:rPr>
              <w:t>Фронтальный опрос.</w:t>
            </w:r>
          </w:p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Прошу учащихся вспомнить, что мы знаем о нем.</w:t>
            </w:r>
            <w:r w:rsidR="003E5524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По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дводим итоги -  на слайде презентации высвечивается список.</w:t>
            </w:r>
            <w:r w:rsidR="003E5524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B7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С.Я. Маршак - поэт, сказочник, учился в Англии, путешествовал по английской провинции,  любил английские народные сказки, баллады, английскую поэзию,  перевел множество народных  песенок, загадок, сказок.</w:t>
            </w:r>
            <w:proofErr w:type="gramEnd"/>
            <w:r w:rsidR="00E50036" w:rsidRPr="007B7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Показываю слайды с изображением котят</w:t>
            </w:r>
            <w:r w:rsidR="002E016D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Произносим слово 5 раз</w:t>
            </w:r>
            <w:r w:rsidR="003E5524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Фронтальный опрос на английском языке</w:t>
            </w:r>
            <w:r w:rsidR="003E5524"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7B7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Какого цвета? Что умеют делать? А гости тоже подключаются</w:t>
            </w:r>
            <w:proofErr w:type="gramStart"/>
            <w:r w:rsidRPr="007B7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К</w:t>
            </w:r>
            <w:proofErr w:type="gramEnd"/>
            <w:r w:rsidRPr="007B7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акие звуки издают котята?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Цель</w:t>
            </w:r>
            <w:r w:rsidR="00E50036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– повторить пройденный материал</w:t>
            </w:r>
          </w:p>
          <w:p w:rsidR="009F6B6A" w:rsidRPr="007B7E7B" w:rsidRDefault="009F6B6A" w:rsidP="00BD5C05">
            <w:pPr>
              <w:tabs>
                <w:tab w:val="left" w:pos="4003"/>
              </w:tabs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Слайд С.Я. Маршак</w:t>
            </w:r>
          </w:p>
          <w:p w:rsidR="009F6B6A" w:rsidRPr="007B7E7B" w:rsidRDefault="009F6B6A" w:rsidP="00BD5C05">
            <w:pPr>
              <w:tabs>
                <w:tab w:val="left" w:pos="4424"/>
              </w:tabs>
              <w:spacing w:beforeLines="25" w:before="60" w:afterLines="25" w:after="60"/>
              <w:ind w:right="955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С.Я. Маршак – писатель, переводчик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</w:p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Слайд 3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en-US"/>
              </w:rPr>
              <w:t>kittens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 котята</w:t>
            </w:r>
          </w:p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Называют животных и описывают их, отвечая на вопросы.</w:t>
            </w:r>
          </w:p>
        </w:tc>
      </w:tr>
    </w:tbl>
    <w:p w:rsidR="009F6B6A" w:rsidRPr="007B7E7B" w:rsidRDefault="009F6B6A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Артикуляционная зарядка. </w:t>
      </w:r>
    </w:p>
    <w:p w:rsidR="002E016D" w:rsidRPr="007B7E7B" w:rsidRDefault="002E016D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Регулятивные</w:t>
      </w:r>
      <w:r w:rsidR="003E5524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  осуществлять самоконтроль правильности произношения.</w:t>
      </w:r>
    </w:p>
    <w:p w:rsidR="002E016D" w:rsidRPr="007B7E7B" w:rsidRDefault="002E016D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Личностные</w:t>
      </w:r>
      <w:r w:rsidR="003E5524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 формировать этические  чувства доброжелательность и эмоционально-нравственную отзывчивость. Познавательные</w:t>
      </w:r>
      <w:r w:rsidR="003E5524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: Извлекать необходимую информацию из </w:t>
      </w:r>
      <w:proofErr w:type="gramStart"/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прослушанного</w:t>
      </w:r>
      <w:proofErr w:type="gramEnd"/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7B7E7B" w:rsidRPr="007B7E7B" w:rsidTr="003E5524">
        <w:tc>
          <w:tcPr>
            <w:tcW w:w="5671" w:type="dxa"/>
          </w:tcPr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819" w:type="dxa"/>
          </w:tcPr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B7E7B" w:rsidRPr="007B7E7B" w:rsidTr="003E5524"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B6A" w:rsidRPr="007B7E7B" w:rsidRDefault="009F6B6A" w:rsidP="00BD5C05">
            <w:pPr>
              <w:tabs>
                <w:tab w:val="left" w:pos="4931"/>
                <w:tab w:val="left" w:pos="4996"/>
              </w:tabs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Работа в группах </w:t>
            </w:r>
          </w:p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Цел</w:t>
            </w:r>
            <w:proofErr w:type="gram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ь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-</w:t>
            </w:r>
            <w:proofErr w:type="gramEnd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развивать произносительные навыки, настроить артикуляцию учащихся на русском и английском языке.</w:t>
            </w: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7B7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 они? Большие</w:t>
            </w:r>
            <w:r w:rsidR="008309C5" w:rsidRPr="007B7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7B7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большие коты мяукают</w:t>
            </w:r>
            <w:proofErr w:type="gramStart"/>
            <w:r w:rsidR="008309C5" w:rsidRPr="007B7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:? </w:t>
            </w:r>
            <w:proofErr w:type="gramEnd"/>
            <w:r w:rsidRPr="007B7E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Помяукайте сонные, Тихо, Раздраженно, Как добрые, злые?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Жалобно</w:t>
            </w:r>
            <w:r w:rsidR="008309C5"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6A" w:rsidRPr="007B7E7B" w:rsidRDefault="009F6B6A" w:rsidP="00BD5C05">
            <w:pPr>
              <w:tabs>
                <w:tab w:val="left" w:pos="4570"/>
              </w:tabs>
              <w:spacing w:beforeLines="25" w:before="60" w:afterLines="25" w:after="60"/>
              <w:ind w:right="884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Цель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- повторить за учителем фонетически правильно звуки на английском и на русском языке.</w:t>
            </w:r>
          </w:p>
          <w:p w:rsidR="009F6B6A" w:rsidRPr="007B7E7B" w:rsidRDefault="009F6B6A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Повторяют звуки и слова, стараясь копировать артикуляцию, заданную учителем</w:t>
            </w: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2E016D" w:rsidRPr="007B7E7B" w:rsidRDefault="002E016D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Этап изучения нового учебного материала. </w:t>
      </w:r>
      <w:r w:rsidR="008309C5" w:rsidRPr="007B7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II э</w:t>
      </w: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тап работы с текстом – во время чтения. Чтение со стопами. </w:t>
      </w:r>
      <w:r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Анализ текста.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</w:p>
    <w:p w:rsidR="002E016D" w:rsidRPr="007B7E7B" w:rsidRDefault="002E016D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Познавательные</w:t>
      </w:r>
      <w:r w:rsidR="008309C5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умение извлекать информацию из текстов;</w:t>
      </w:r>
      <w:r w:rsidR="008309C5"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умение находить ответы на вопросы в тексте.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Регулятивные</w:t>
      </w:r>
      <w:r w:rsidR="008309C5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: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высказывать своё предположение на основе работы с материалом учебника; умение оценивать учебные действия в соответствии с поставленной задачей;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Коммуникативные</w:t>
      </w:r>
      <w:r w:rsidR="008309C5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: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оформлять свои мысли в устной форме; умение работать в паре.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>Личностные</w:t>
      </w:r>
      <w:r w:rsidR="008309C5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: формировать навыки сотрудничества в разных ситуациях,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выказывать своё отношение к героям, выражать свои эмоции</w:t>
      </w:r>
      <w:r w:rsidRPr="007B7E7B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7B7E7B" w:rsidRPr="007B7E7B" w:rsidTr="008309C5">
        <w:tc>
          <w:tcPr>
            <w:tcW w:w="5671" w:type="dxa"/>
          </w:tcPr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</w:tcPr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B7E7B" w:rsidRPr="007B7E7B" w:rsidTr="008309C5">
        <w:tc>
          <w:tcPr>
            <w:tcW w:w="5671" w:type="dxa"/>
          </w:tcPr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  <w:t>Цель</w:t>
            </w: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- сформировать навыки </w:t>
            </w: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определения смысловой, тематической, эмоциональной направленности текста, выявление первичного восприятия текста.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II Этап работы с текстом – во время чтения.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Анализ текста.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Работа в группах</w:t>
            </w:r>
          </w:p>
          <w:p w:rsidR="008309C5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 парте русский текст закрыт листом, английский текст перевернут. 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  <w:t>«Чтение со стопами»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Переход к тексту на английском языке – 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Читаем вслух, повторяем за мной</w:t>
            </w:r>
            <w:r w:rsidR="00B02026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Переведем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Давайте посмотрим, как перевел С.Я. Маршак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Чем отличаются эти строфы</w:t>
            </w:r>
            <w:r w:rsidR="00B02026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Найдите рифму в </w:t>
            </w:r>
            <w:proofErr w:type="spellStart"/>
            <w:proofErr w:type="gram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англ</w:t>
            </w:r>
            <w:proofErr w:type="spellEnd"/>
            <w:proofErr w:type="gramEnd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варианте и подчеркните ее. Отсылка к опыт</w:t>
            </w:r>
            <w:proofErr w:type="gram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у-</w:t>
            </w:r>
            <w:proofErr w:type="gramEnd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что ваша мама делает, когда вы теряете вещи?</w:t>
            </w:r>
          </w:p>
          <w:p w:rsidR="002E016D" w:rsidRPr="007B7E7B" w:rsidRDefault="002E016D" w:rsidP="007B7E7B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  <w:t>Чтение вслух</w:t>
            </w:r>
            <w:proofErr w:type="gramStart"/>
            <w:r w:rsidR="008309C5"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  <w:t xml:space="preserve"> .</w:t>
            </w:r>
            <w:proofErr w:type="gramEnd"/>
            <w:r w:rsidR="008309C5"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  <w:t xml:space="preserve"> </w:t>
            </w: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  <w:t>Чтение По образу</w:t>
            </w:r>
            <w:r w:rsidR="007B7E7B"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  <w:t xml:space="preserve">.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1 группа на </w:t>
            </w:r>
            <w:proofErr w:type="spell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англ</w:t>
            </w:r>
            <w:proofErr w:type="spellEnd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, 1 группа на английском.</w:t>
            </w:r>
            <w:r w:rsidR="00B02026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Как поступят котята? </w:t>
            </w:r>
            <w:r w:rsidR="007B7E7B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1 мин на обсуждение в группе. Давайте  проверим наши предположения</w:t>
            </w:r>
            <w:r w:rsidR="007B7E7B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Давайте заполним таблицы на </w:t>
            </w:r>
            <w:proofErr w:type="spell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варечатках</w:t>
            </w:r>
            <w:proofErr w:type="spellEnd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Цель –</w:t>
            </w: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Самостоятельн</w:t>
            </w:r>
            <w:proofErr w:type="gramStart"/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о(</w:t>
            </w:r>
            <w:proofErr w:type="gramEnd"/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 названию, имени автора, ключевым словам, с опорой на </w:t>
            </w:r>
            <w:proofErr w:type="spellStart"/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читательный</w:t>
            </w:r>
            <w:proofErr w:type="spellEnd"/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опыт, определяют смысловую, тематическую, эмоциональную направленности текста, выделяют его героев.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Прием  «Мозговой штурм» – 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Выдвигают гипотезы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Медленное «вдумчивое» чтение фрагмента</w:t>
            </w:r>
            <w:r w:rsidR="008309C5"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Дети выдвигают гипотезы</w:t>
            </w:r>
            <w:r w:rsidR="008309C5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Постановка уточняющего вопроса к каждой смысловой части.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Читают 2 строфу. Хором в группе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Необходимый комментарий текста 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Обосновывают точку зрения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Подчеркивают</w:t>
            </w:r>
            <w:r w:rsidR="008309C5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,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Диалог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Гипотезы,  предположения</w:t>
            </w:r>
          </w:p>
          <w:p w:rsidR="002E016D" w:rsidRPr="007B7E7B" w:rsidRDefault="002E016D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Ученики читают, поясняют, представляют в своем воображении события, героев, рассуждают, сравнивают факты, структуру текст, выражают свое эмоциональное отношение к ним. </w:t>
            </w:r>
          </w:p>
        </w:tc>
      </w:tr>
    </w:tbl>
    <w:p w:rsidR="00B02026" w:rsidRPr="007B7E7B" w:rsidRDefault="00B02026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lang w:val="en-US"/>
        </w:rPr>
        <w:t>III</w:t>
      </w:r>
      <w:r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этап работа с текстом.</w:t>
      </w:r>
      <w:proofErr w:type="gramEnd"/>
      <w:r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После чтения. </w:t>
      </w:r>
    </w:p>
    <w:p w:rsidR="00B02026" w:rsidRPr="007B7E7B" w:rsidRDefault="00B02026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proofErr w:type="gramStart"/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Познавательные</w:t>
      </w:r>
      <w:proofErr w:type="gramEnd"/>
      <w:r w:rsidR="008309C5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: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умение обращаться  к  отдельным фрагментам текста.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Регулятивные</w:t>
      </w:r>
      <w:r w:rsidR="008309C5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: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высказывать своё предположение на основе работы с материалом учебника;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Коммуникативные</w:t>
      </w:r>
      <w:r w:rsidR="008309C5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: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умение строить речевое высказывание в соответствии с поставленными задачами; 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Личностные</w:t>
      </w:r>
      <w:r w:rsidR="008309C5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: формировать навыки сотрудничества в разных ситуациях,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выказывать своё отношение</w:t>
      </w:r>
      <w:r w:rsidR="008309C5"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Style w:val="a3"/>
        <w:tblW w:w="10348" w:type="dxa"/>
        <w:tblInd w:w="-176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7B7E7B" w:rsidRPr="007B7E7B" w:rsidTr="008309C5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2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202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</w:tr>
      <w:tr w:rsidR="007B7E7B" w:rsidRPr="007B7E7B" w:rsidTr="008309C5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02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Цель </w:t>
            </w: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– провести коллективное обсуждение </w:t>
            </w:r>
            <w:proofErr w:type="gramStart"/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прочитанного</w:t>
            </w:r>
            <w:proofErr w:type="gramEnd"/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дискуссия. Соотнесение читательских интерпретаций (истолкований, оценок) произведения с авторской позицией. Формулирование основной идеи текста или совокупности его </w:t>
            </w: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главных смыслов.</w:t>
            </w:r>
            <w:r w:rsidR="008309C5"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50036" w:rsidRPr="007B7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Концептуальная (смысловая) беседа по тексту.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Давайте заглянем в прошлое</w:t>
            </w:r>
            <w:r w:rsidR="008309C5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.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Выключаем свет</w:t>
            </w:r>
            <w:proofErr w:type="gramStart"/>
            <w:r w:rsidR="008309C5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.</w:t>
            </w:r>
            <w:proofErr w:type="gramEnd"/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Презентация-лекция</w:t>
            </w: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  <w:t xml:space="preserve">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по истории  написания стихотворения и исторических особенностях Викторианской эпохи.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202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lastRenderedPageBreak/>
              <w:t>Цель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- провести наблюдение за текстом. </w:t>
            </w:r>
          </w:p>
          <w:p w:rsidR="00B0202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Слайд № 5 – </w:t>
            </w:r>
            <w:proofErr w:type="spell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видеоотрывок</w:t>
            </w:r>
            <w:proofErr w:type="spellEnd"/>
          </w:p>
          <w:p w:rsidR="00E50036" w:rsidRPr="007B7E7B" w:rsidRDefault="00E5003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Физкультминутка</w:t>
            </w:r>
          </w:p>
          <w:p w:rsidR="00B0202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Смотрят видео отрывок, рассуждают,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lastRenderedPageBreak/>
              <w:t>сравнивают факты, выражают свое эмоциональное отношение к ним.</w:t>
            </w:r>
          </w:p>
          <w:p w:rsidR="00B0202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Отвечают на вопросы, выдвигают предположения. Гипотезы. </w:t>
            </w:r>
          </w:p>
          <w:p w:rsidR="00B0202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Слушают короткую лекцию</w:t>
            </w:r>
          </w:p>
          <w:p w:rsidR="00B0202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Отвечают на вопросы, строят предположения, делают выводы.</w:t>
            </w:r>
          </w:p>
        </w:tc>
      </w:tr>
    </w:tbl>
    <w:p w:rsidR="00B02026" w:rsidRPr="007B7E7B" w:rsidRDefault="00B02026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8309C5"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Рефлексия</w:t>
      </w:r>
    </w:p>
    <w:p w:rsidR="003E5524" w:rsidRPr="007B7E7B" w:rsidRDefault="003E5524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Познавательные</w:t>
      </w:r>
      <w:r w:rsidR="008309C5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: </w:t>
      </w:r>
      <w:r w:rsidRPr="007B7E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> 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 xml:space="preserve">выделение и формулирование познавательной цели </w:t>
      </w:r>
      <w:proofErr w:type="gramStart"/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>-к</w:t>
      </w:r>
      <w:proofErr w:type="gramEnd"/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>онтроль и оценка результатов деятельности в форме определения полноты удовлетворения информационного запроса.  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Регулятивные</w:t>
      </w:r>
      <w:r w:rsidR="008309C5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: 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>оценка как выделение и осознание того, что освоено и что еще подлежит усвоению, осознание и уровня качества и уровня усвоения</w:t>
      </w:r>
      <w:r w:rsidR="008309C5"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 xml:space="preserve">; 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Коммуникативные</w:t>
      </w:r>
      <w:r w:rsidR="008309C5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: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 xml:space="preserve"> учет позиции других людей </w:t>
      </w:r>
      <w:proofErr w:type="gramStart"/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>-у</w:t>
      </w:r>
      <w:proofErr w:type="gramEnd"/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>мение слушать и вступать в диалог -участие в коллективном обсуждении темы -умение аргументировать свою точку зрения -умение осознано строить речевое высказывание в устной форме.</w:t>
      </w:r>
      <w:r w:rsidRPr="007B7E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> 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Личностные</w:t>
      </w:r>
      <w:r w:rsidR="008309C5"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УУД</w:t>
      </w:r>
      <w:r w:rsidRPr="007B7E7B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: </w:t>
      </w:r>
      <w:r w:rsidRPr="007B7E7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> </w:t>
      </w:r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 xml:space="preserve">оценка действий человека </w:t>
      </w:r>
      <w:proofErr w:type="gramStart"/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>-р</w:t>
      </w:r>
      <w:proofErr w:type="gramEnd"/>
      <w:r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>азвитие познавательных интересов, учебных мотивов -применение знаний о пирамиде для оценки действий</w:t>
      </w:r>
      <w:r w:rsidR="008309C5" w:rsidRPr="007B7E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>.</w:t>
      </w: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7B7E7B" w:rsidRPr="007B7E7B" w:rsidTr="008309C5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03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 xml:space="preserve">Цель 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– Соотнесение цели урока и его результатов, самооценка работы на уроке, осознание метода построения нового знания, выдать д/з.</w:t>
            </w:r>
            <w:r w:rsidR="008309C5"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>Давайте оценим свою работу на сегодняшнем уроке.</w:t>
            </w:r>
            <w:r w:rsidR="008309C5" w:rsidRPr="007B7E7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  <w:p w:rsidR="00B0202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Довольны ли наши котята? Посмотрите на нашу лестницу успеха. Если- если тема непонятна, и работали наши котята не очень хорошо, сидя, не вставая,  поднимите грустные мордочки котят.  Если тема была понятна, и работали котята отлично, </w:t>
            </w:r>
            <w:proofErr w:type="gram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встаньте</w:t>
            </w:r>
            <w:proofErr w:type="gramEnd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поднимите мордочки котят вверх.</w:t>
            </w:r>
          </w:p>
          <w:p w:rsidR="00B0202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highlight w:val="yellow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Если у вас остались еще вопросы, если  что-то  еще хотелось бы узнать,  поднимите мордочку с вопросом.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202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u w:val="single"/>
              </w:rPr>
              <w:t>Цель –</w:t>
            </w: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зафиксировать новые знания оценить свою деятельность на уроке, выяснить, что вызвало затруднения</w:t>
            </w:r>
          </w:p>
          <w:p w:rsidR="00B02026" w:rsidRPr="007B7E7B" w:rsidRDefault="00B02026" w:rsidP="00BD5C05">
            <w:pPr>
              <w:tabs>
                <w:tab w:val="left" w:pos="4834"/>
              </w:tabs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рассуждают, сравнивают факты, выражают свое эмоциональное отношение к ним.</w:t>
            </w:r>
            <w:r w:rsidR="008309C5"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Отвечают на вопросы, выдвигают предположения. Гипотезы. </w:t>
            </w:r>
          </w:p>
          <w:p w:rsidR="00B02026" w:rsidRPr="007B7E7B" w:rsidRDefault="00B02026" w:rsidP="00BD5C05">
            <w:pPr>
              <w:spacing w:beforeLines="25" w:before="60" w:afterLines="25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B02026" w:rsidRPr="007B7E7B" w:rsidRDefault="00B02026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7B7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Pr="007B7E7B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>Итоговый этап учебного занятия. Домашнее задание.</w:t>
      </w:r>
    </w:p>
    <w:tbl>
      <w:tblPr>
        <w:tblStyle w:val="a3"/>
        <w:tblW w:w="10491" w:type="dxa"/>
        <w:tblInd w:w="-176" w:type="dxa"/>
        <w:tblLook w:val="04A0" w:firstRow="1" w:lastRow="0" w:firstColumn="1" w:lastColumn="0" w:noHBand="0" w:noVBand="1"/>
      </w:tblPr>
      <w:tblGrid>
        <w:gridCol w:w="4253"/>
        <w:gridCol w:w="6238"/>
      </w:tblGrid>
      <w:tr w:rsidR="007B7E7B" w:rsidRPr="007B7E7B" w:rsidTr="001A228F">
        <w:tc>
          <w:tcPr>
            <w:tcW w:w="4253" w:type="dxa"/>
          </w:tcPr>
          <w:p w:rsidR="001A228F" w:rsidRPr="007B7E7B" w:rsidRDefault="001A228F" w:rsidP="00BD5C05">
            <w:pPr>
              <w:spacing w:beforeLines="25" w:before="60" w:afterLines="25" w:after="6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На доске домашнее задание. НА ВЫБОР. </w:t>
            </w:r>
          </w:p>
          <w:p w:rsidR="001A228F" w:rsidRPr="007B7E7B" w:rsidRDefault="001A228F" w:rsidP="00BD5C05">
            <w:pPr>
              <w:tabs>
                <w:tab w:val="left" w:pos="3940"/>
              </w:tabs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238" w:type="dxa"/>
          </w:tcPr>
          <w:p w:rsidR="001A228F" w:rsidRPr="007B7E7B" w:rsidRDefault="001A228F" w:rsidP="00BD5C05">
            <w:pPr>
              <w:pStyle w:val="a4"/>
              <w:numPr>
                <w:ilvl w:val="0"/>
                <w:numId w:val="3"/>
              </w:num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Интерсные</w:t>
            </w:r>
            <w:proofErr w:type="spellEnd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факты о кошках</w:t>
            </w:r>
            <w:proofErr w:type="gramEnd"/>
          </w:p>
          <w:p w:rsidR="001A228F" w:rsidRPr="007B7E7B" w:rsidRDefault="001A228F" w:rsidP="00BD5C05">
            <w:pPr>
              <w:pStyle w:val="a4"/>
              <w:numPr>
                <w:ilvl w:val="0"/>
                <w:numId w:val="3"/>
              </w:num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Узнать, в каких </w:t>
            </w:r>
            <w:proofErr w:type="spell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професиях</w:t>
            </w:r>
            <w:proofErr w:type="spellEnd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в настоящее время  люди  используют перчатки, а в каких – варежки. Нарисовать.</w:t>
            </w:r>
          </w:p>
          <w:p w:rsidR="001A228F" w:rsidRPr="007B7E7B" w:rsidRDefault="001A228F" w:rsidP="00BD5C05">
            <w:pPr>
              <w:pStyle w:val="a4"/>
              <w:numPr>
                <w:ilvl w:val="0"/>
                <w:numId w:val="3"/>
              </w:num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Придумать свой конец истории.</w:t>
            </w:r>
          </w:p>
          <w:p w:rsidR="001A228F" w:rsidRPr="007B7E7B" w:rsidRDefault="001A228F" w:rsidP="00BD5C05">
            <w:pPr>
              <w:pStyle w:val="a4"/>
              <w:numPr>
                <w:ilvl w:val="0"/>
                <w:numId w:val="3"/>
              </w:numPr>
              <w:spacing w:beforeLines="25" w:before="60" w:afterLines="25" w:after="6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Посмотреть мультфильм до конца. Все  задание выложено в дневнике </w:t>
            </w:r>
            <w:proofErr w:type="spellStart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ру</w:t>
            </w:r>
            <w:proofErr w:type="spellEnd"/>
            <w:r w:rsidRPr="007B7E7B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</w:tbl>
    <w:p w:rsidR="001A228F" w:rsidRPr="007B7E7B" w:rsidRDefault="001A228F" w:rsidP="00BD5C05">
      <w:pPr>
        <w:spacing w:beforeLines="25" w:before="60" w:afterLines="25" w:after="6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28F" w:rsidRPr="007B7E7B" w:rsidRDefault="001A228F" w:rsidP="00BD5C05">
      <w:pPr>
        <w:spacing w:beforeLines="25" w:before="60" w:afterLines="25" w:after="6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ФГОС  второго поколения делают упор именно на практико-ориентированное обучение. Основой для достижения личностных и </w:t>
      </w:r>
      <w:proofErr w:type="spellStart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является организация урочной деятельности в виде интегрированных уроков. За счет этого расширяется пространство взаимодействия участников образовательного процесса, появляется возможность для организации проектной и поисковой работы. Это позволяет создать условия для овладения учеником другими </w:t>
      </w:r>
      <w:proofErr w:type="spellStart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внеучебными</w:t>
      </w:r>
      <w:proofErr w:type="spellEnd"/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видами деятельности, которые научат его решать проблемы, развивать свои индивидуальные способности. Развитие этих качеств растущего человека отвечает требованиям изменившейся социально-экономической, культурной ситуации в стране и требует поиска новых подходов к содержанию и формам взаимодействия школы с социокультурной средой.</w:t>
      </w:r>
    </w:p>
    <w:p w:rsidR="001A228F" w:rsidRPr="007B7E7B" w:rsidRDefault="001A228F" w:rsidP="00BD5C05">
      <w:pPr>
        <w:spacing w:beforeLines="25" w:before="60" w:afterLines="25" w:after="6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026" w:rsidRPr="007B7E7B" w:rsidRDefault="001A228F" w:rsidP="00BD5C05">
      <w:pPr>
        <w:spacing w:beforeLines="25" w:before="60" w:afterLines="25" w:after="6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7E7B"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Интегрированные виды работы, в силу своей уникальности, способны не только раскрыть личностный потенциал любого ребёнка, но и подготовить его к условиям жизни в высоко-конкурентной среде, развить умения бороться за себя и реализовывать свои идеи.</w:t>
      </w:r>
    </w:p>
    <w:p w:rsidR="001A228F" w:rsidRPr="007B7E7B" w:rsidRDefault="001A228F" w:rsidP="00BD5C05">
      <w:pPr>
        <w:spacing w:beforeLines="25" w:before="60" w:afterLines="25" w:after="6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28F" w:rsidRPr="007B7E7B" w:rsidRDefault="001A228F" w:rsidP="00BD5C05">
      <w:pPr>
        <w:spacing w:beforeLines="25" w:before="60" w:afterLines="25" w:after="6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28F" w:rsidRPr="007B7E7B" w:rsidRDefault="00A30BDE" w:rsidP="00BD5C05">
      <w:pPr>
        <w:pStyle w:val="msolistparagraphbullet2gif"/>
        <w:shd w:val="clear" w:color="auto" w:fill="FFFFFF"/>
        <w:spacing w:beforeLines="25" w:before="60" w:beforeAutospacing="0" w:afterLines="25" w:after="60" w:afterAutospacing="0"/>
        <w:ind w:firstLine="284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7B7E7B">
        <w:rPr>
          <w:rStyle w:val="a6"/>
          <w:b w:val="0"/>
          <w:color w:val="000000" w:themeColor="text1"/>
          <w:sz w:val="28"/>
          <w:szCs w:val="28"/>
        </w:rPr>
        <w:t>Список л</w:t>
      </w:r>
      <w:r w:rsidR="007B7E7B">
        <w:rPr>
          <w:rStyle w:val="a6"/>
          <w:b w:val="0"/>
          <w:color w:val="000000" w:themeColor="text1"/>
          <w:sz w:val="28"/>
          <w:szCs w:val="28"/>
        </w:rPr>
        <w:t>итературы:</w:t>
      </w:r>
    </w:p>
    <w:p w:rsidR="001A228F" w:rsidRPr="007B7E7B" w:rsidRDefault="001A228F" w:rsidP="00BD5C05">
      <w:pPr>
        <w:pStyle w:val="msolistparagraphbullet2gif"/>
        <w:shd w:val="clear" w:color="auto" w:fill="FFFFFF"/>
        <w:spacing w:beforeLines="25" w:before="60" w:beforeAutospacing="0" w:afterLines="25" w:after="60" w:afterAutospacing="0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7B7E7B">
        <w:rPr>
          <w:rStyle w:val="a6"/>
          <w:b w:val="0"/>
          <w:color w:val="000000" w:themeColor="text1"/>
          <w:sz w:val="28"/>
          <w:szCs w:val="28"/>
        </w:rPr>
        <w:t>1</w:t>
      </w:r>
      <w:r w:rsidRPr="007B7E7B">
        <w:rPr>
          <w:rStyle w:val="a6"/>
          <w:color w:val="000000" w:themeColor="text1"/>
          <w:sz w:val="28"/>
          <w:szCs w:val="28"/>
        </w:rPr>
        <w:t>.</w:t>
      </w:r>
      <w:r w:rsidRPr="007B7E7B">
        <w:rPr>
          <w:rStyle w:val="apple-converted-space"/>
          <w:color w:val="000000" w:themeColor="text1"/>
          <w:sz w:val="28"/>
          <w:szCs w:val="28"/>
        </w:rPr>
        <w:t> </w:t>
      </w:r>
      <w:r w:rsidRPr="007B7E7B">
        <w:rPr>
          <w:color w:val="000000" w:themeColor="text1"/>
          <w:sz w:val="28"/>
          <w:szCs w:val="28"/>
        </w:rPr>
        <w:t xml:space="preserve">А.Г. </w:t>
      </w:r>
      <w:proofErr w:type="spellStart"/>
      <w:r w:rsidRPr="007B7E7B">
        <w:rPr>
          <w:color w:val="000000" w:themeColor="text1"/>
          <w:sz w:val="28"/>
          <w:szCs w:val="28"/>
        </w:rPr>
        <w:t>Асмолов</w:t>
      </w:r>
      <w:proofErr w:type="spellEnd"/>
      <w:r w:rsidRPr="007B7E7B">
        <w:rPr>
          <w:color w:val="000000" w:themeColor="text1"/>
          <w:sz w:val="28"/>
          <w:szCs w:val="28"/>
        </w:rPr>
        <w:t xml:space="preserve">  «Как проектировать универсальные учебные действия в начальной школе»,  М: Просвещение, 2010</w:t>
      </w:r>
    </w:p>
    <w:p w:rsidR="001A228F" w:rsidRPr="007B7E7B" w:rsidRDefault="001A228F" w:rsidP="00BD5C05">
      <w:pPr>
        <w:pStyle w:val="msolistparagraphbullet2gif"/>
        <w:shd w:val="clear" w:color="auto" w:fill="FFFFFF"/>
        <w:spacing w:beforeLines="25" w:before="60" w:beforeAutospacing="0" w:afterLines="25" w:after="60" w:afterAutospacing="0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7B7E7B">
        <w:rPr>
          <w:rStyle w:val="a6"/>
          <w:b w:val="0"/>
          <w:color w:val="000000" w:themeColor="text1"/>
          <w:sz w:val="28"/>
          <w:szCs w:val="28"/>
        </w:rPr>
        <w:t>2</w:t>
      </w:r>
      <w:r w:rsidRPr="007B7E7B">
        <w:rPr>
          <w:rStyle w:val="a6"/>
          <w:color w:val="000000" w:themeColor="text1"/>
          <w:sz w:val="28"/>
          <w:szCs w:val="28"/>
        </w:rPr>
        <w:t>.</w:t>
      </w:r>
      <w:r w:rsidRPr="007B7E7B">
        <w:rPr>
          <w:rStyle w:val="apple-converted-space"/>
          <w:color w:val="000000" w:themeColor="text1"/>
          <w:sz w:val="28"/>
          <w:szCs w:val="28"/>
        </w:rPr>
        <w:t> </w:t>
      </w:r>
      <w:r w:rsidRPr="007B7E7B">
        <w:rPr>
          <w:color w:val="000000" w:themeColor="text1"/>
          <w:sz w:val="28"/>
          <w:szCs w:val="28"/>
        </w:rPr>
        <w:t xml:space="preserve">С.М. Бондаренко, Г.Г. </w:t>
      </w:r>
      <w:proofErr w:type="spellStart"/>
      <w:r w:rsidRPr="007B7E7B">
        <w:rPr>
          <w:color w:val="000000" w:themeColor="text1"/>
          <w:sz w:val="28"/>
          <w:szCs w:val="28"/>
        </w:rPr>
        <w:t>Граник</w:t>
      </w:r>
      <w:proofErr w:type="spellEnd"/>
      <w:r w:rsidRPr="007B7E7B">
        <w:rPr>
          <w:color w:val="000000" w:themeColor="text1"/>
          <w:sz w:val="28"/>
          <w:szCs w:val="28"/>
        </w:rPr>
        <w:t xml:space="preserve">, Л.А. </w:t>
      </w:r>
      <w:proofErr w:type="spellStart"/>
      <w:r w:rsidRPr="007B7E7B">
        <w:rPr>
          <w:color w:val="000000" w:themeColor="text1"/>
          <w:sz w:val="28"/>
          <w:szCs w:val="28"/>
        </w:rPr>
        <w:t>Концева</w:t>
      </w:r>
      <w:proofErr w:type="spellEnd"/>
      <w:r w:rsidRPr="007B7E7B">
        <w:rPr>
          <w:color w:val="000000" w:themeColor="text1"/>
          <w:sz w:val="28"/>
          <w:szCs w:val="28"/>
        </w:rPr>
        <w:t xml:space="preserve"> «Как учить работать с книгой», М.,1995</w:t>
      </w:r>
    </w:p>
    <w:p w:rsidR="001A228F" w:rsidRPr="007B7E7B" w:rsidRDefault="001A228F" w:rsidP="00BD5C05">
      <w:pPr>
        <w:pStyle w:val="msolistparagraphbullet2gif"/>
        <w:shd w:val="clear" w:color="auto" w:fill="FFFFFF"/>
        <w:spacing w:beforeLines="25" w:before="60" w:beforeAutospacing="0" w:afterLines="25" w:after="60" w:afterAutospacing="0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7B7E7B">
        <w:rPr>
          <w:rStyle w:val="a6"/>
          <w:b w:val="0"/>
          <w:color w:val="000000" w:themeColor="text1"/>
          <w:sz w:val="28"/>
          <w:szCs w:val="28"/>
        </w:rPr>
        <w:t>3</w:t>
      </w:r>
      <w:r w:rsidRPr="007B7E7B">
        <w:rPr>
          <w:rStyle w:val="a6"/>
          <w:color w:val="000000" w:themeColor="text1"/>
          <w:sz w:val="28"/>
          <w:szCs w:val="28"/>
        </w:rPr>
        <w:t>.</w:t>
      </w:r>
      <w:r w:rsidRPr="007B7E7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7B7E7B">
        <w:rPr>
          <w:color w:val="000000" w:themeColor="text1"/>
          <w:sz w:val="28"/>
          <w:szCs w:val="28"/>
        </w:rPr>
        <w:t xml:space="preserve">С.А. </w:t>
      </w:r>
      <w:proofErr w:type="spellStart"/>
      <w:r w:rsidRPr="007B7E7B">
        <w:rPr>
          <w:color w:val="000000" w:themeColor="text1"/>
          <w:sz w:val="28"/>
          <w:szCs w:val="28"/>
        </w:rPr>
        <w:t>Дыбленко</w:t>
      </w:r>
      <w:proofErr w:type="spellEnd"/>
      <w:r w:rsidRPr="007B7E7B">
        <w:rPr>
          <w:color w:val="000000" w:themeColor="text1"/>
          <w:sz w:val="28"/>
          <w:szCs w:val="28"/>
        </w:rPr>
        <w:t xml:space="preserve">, О.В. Соболева «Обучение диалогу с текстом: </w:t>
      </w:r>
      <w:proofErr w:type="spellStart"/>
      <w:r w:rsidRPr="007B7E7B">
        <w:rPr>
          <w:color w:val="000000" w:themeColor="text1"/>
          <w:sz w:val="28"/>
          <w:szCs w:val="28"/>
        </w:rPr>
        <w:t>взгяд</w:t>
      </w:r>
      <w:proofErr w:type="spellEnd"/>
      <w:r w:rsidRPr="007B7E7B">
        <w:rPr>
          <w:color w:val="000000" w:themeColor="text1"/>
          <w:sz w:val="28"/>
          <w:szCs w:val="28"/>
        </w:rPr>
        <w:t xml:space="preserve"> психолога и взгляд учителя», 2002, №8</w:t>
      </w:r>
    </w:p>
    <w:p w:rsidR="001A228F" w:rsidRPr="007B7E7B" w:rsidRDefault="001A228F" w:rsidP="00BD5C05">
      <w:pPr>
        <w:pStyle w:val="msolistparagraphbullet2gif"/>
        <w:shd w:val="clear" w:color="auto" w:fill="FFFFFF"/>
        <w:spacing w:beforeLines="25" w:before="60" w:beforeAutospacing="0" w:afterLines="25" w:after="60" w:afterAutospacing="0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7B7E7B">
        <w:rPr>
          <w:rStyle w:val="a6"/>
          <w:b w:val="0"/>
          <w:color w:val="000000" w:themeColor="text1"/>
          <w:sz w:val="28"/>
          <w:szCs w:val="28"/>
        </w:rPr>
        <w:t>4</w:t>
      </w:r>
      <w:r w:rsidRPr="007B7E7B">
        <w:rPr>
          <w:rStyle w:val="a6"/>
          <w:color w:val="000000" w:themeColor="text1"/>
          <w:sz w:val="28"/>
          <w:szCs w:val="28"/>
        </w:rPr>
        <w:t>.</w:t>
      </w:r>
      <w:r w:rsidRPr="007B7E7B">
        <w:rPr>
          <w:rStyle w:val="apple-converted-space"/>
          <w:color w:val="000000" w:themeColor="text1"/>
          <w:sz w:val="28"/>
          <w:szCs w:val="28"/>
        </w:rPr>
        <w:t> </w:t>
      </w:r>
      <w:r w:rsidRPr="007B7E7B">
        <w:rPr>
          <w:color w:val="000000" w:themeColor="text1"/>
          <w:sz w:val="28"/>
          <w:szCs w:val="28"/>
        </w:rPr>
        <w:t>О.В. Соболева «Беседы о чтении», цикл статей (2007, №8-12; 2008, №1,3,4,6,9)</w:t>
      </w:r>
    </w:p>
    <w:p w:rsidR="001A228F" w:rsidRPr="007B7E7B" w:rsidRDefault="001A228F" w:rsidP="00BD5C05">
      <w:pPr>
        <w:pStyle w:val="msolistparagraphbullet2gif"/>
        <w:shd w:val="clear" w:color="auto" w:fill="FFFFFF"/>
        <w:spacing w:beforeLines="25" w:before="60" w:beforeAutospacing="0" w:afterLines="25" w:after="60" w:afterAutospacing="0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7B7E7B">
        <w:rPr>
          <w:rStyle w:val="a6"/>
          <w:b w:val="0"/>
          <w:color w:val="000000" w:themeColor="text1"/>
          <w:sz w:val="28"/>
          <w:szCs w:val="28"/>
        </w:rPr>
        <w:t>5</w:t>
      </w:r>
      <w:r w:rsidRPr="007B7E7B">
        <w:rPr>
          <w:rStyle w:val="a6"/>
          <w:color w:val="000000" w:themeColor="text1"/>
          <w:sz w:val="28"/>
          <w:szCs w:val="28"/>
        </w:rPr>
        <w:t>.</w:t>
      </w:r>
      <w:r w:rsidRPr="007B7E7B">
        <w:rPr>
          <w:rStyle w:val="apple-converted-space"/>
          <w:color w:val="000000" w:themeColor="text1"/>
          <w:sz w:val="28"/>
          <w:szCs w:val="28"/>
        </w:rPr>
        <w:t> </w:t>
      </w:r>
      <w:r w:rsidRPr="007B7E7B">
        <w:rPr>
          <w:color w:val="000000" w:themeColor="text1"/>
          <w:sz w:val="28"/>
          <w:szCs w:val="28"/>
        </w:rPr>
        <w:t>Е.С. Савиков «Стандарты второго поколения», М: Просвещение, 2010</w:t>
      </w:r>
    </w:p>
    <w:p w:rsidR="001A228F" w:rsidRPr="007B7E7B" w:rsidRDefault="001A228F" w:rsidP="00BD5C05">
      <w:pPr>
        <w:pStyle w:val="msolistparagraphbullet3gif"/>
        <w:shd w:val="clear" w:color="auto" w:fill="FFFFFF"/>
        <w:spacing w:beforeLines="25" w:before="60" w:beforeAutospacing="0" w:afterLines="25" w:after="60" w:afterAutospacing="0"/>
        <w:ind w:firstLine="708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7B7E7B">
        <w:rPr>
          <w:rStyle w:val="a6"/>
          <w:b w:val="0"/>
          <w:color w:val="000000" w:themeColor="text1"/>
          <w:sz w:val="28"/>
          <w:szCs w:val="28"/>
        </w:rPr>
        <w:t>6</w:t>
      </w:r>
      <w:r w:rsidRPr="007B7E7B">
        <w:rPr>
          <w:rStyle w:val="a6"/>
          <w:color w:val="000000" w:themeColor="text1"/>
          <w:sz w:val="28"/>
          <w:szCs w:val="28"/>
        </w:rPr>
        <w:t>.</w:t>
      </w:r>
      <w:r w:rsidRPr="007B7E7B">
        <w:rPr>
          <w:rStyle w:val="apple-converted-space"/>
          <w:color w:val="000000" w:themeColor="text1"/>
          <w:sz w:val="28"/>
          <w:szCs w:val="28"/>
        </w:rPr>
        <w:t> </w:t>
      </w:r>
      <w:r w:rsidRPr="007B7E7B">
        <w:rPr>
          <w:color w:val="000000" w:themeColor="text1"/>
          <w:sz w:val="28"/>
          <w:szCs w:val="28"/>
        </w:rPr>
        <w:t xml:space="preserve">Д. </w:t>
      </w:r>
      <w:proofErr w:type="spellStart"/>
      <w:r w:rsidRPr="007B7E7B">
        <w:rPr>
          <w:color w:val="000000" w:themeColor="text1"/>
          <w:sz w:val="28"/>
          <w:szCs w:val="28"/>
        </w:rPr>
        <w:t>Фельдштейн</w:t>
      </w:r>
      <w:proofErr w:type="spellEnd"/>
      <w:r w:rsidRPr="007B7E7B">
        <w:rPr>
          <w:color w:val="000000" w:themeColor="text1"/>
          <w:sz w:val="28"/>
          <w:szCs w:val="28"/>
        </w:rPr>
        <w:t xml:space="preserve"> Образовательная система «Школа 2100»</w:t>
      </w:r>
    </w:p>
    <w:p w:rsidR="001A228F" w:rsidRPr="007B7E7B" w:rsidRDefault="001A228F" w:rsidP="00BD5C05">
      <w:pPr>
        <w:spacing w:beforeLines="25" w:before="60" w:afterLines="25" w:after="6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</w:pPr>
    </w:p>
    <w:p w:rsidR="001A228F" w:rsidRPr="007B7E7B" w:rsidRDefault="001A228F" w:rsidP="00BD5C05">
      <w:pPr>
        <w:spacing w:beforeLines="25" w:before="60" w:afterLines="25" w:after="6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228F" w:rsidRPr="007B7E7B" w:rsidSect="008309C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A656D"/>
    <w:multiLevelType w:val="hybridMultilevel"/>
    <w:tmpl w:val="0BBA2BE8"/>
    <w:lvl w:ilvl="0" w:tplc="BFA6B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83A49"/>
    <w:multiLevelType w:val="hybridMultilevel"/>
    <w:tmpl w:val="AC82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5A06"/>
    <w:multiLevelType w:val="hybridMultilevel"/>
    <w:tmpl w:val="17A8D1AA"/>
    <w:lvl w:ilvl="0" w:tplc="E02C83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50C70"/>
    <w:multiLevelType w:val="hybridMultilevel"/>
    <w:tmpl w:val="1850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E5"/>
    <w:rsid w:val="00025639"/>
    <w:rsid w:val="00145662"/>
    <w:rsid w:val="00153635"/>
    <w:rsid w:val="001848FE"/>
    <w:rsid w:val="001A0540"/>
    <w:rsid w:val="001A228F"/>
    <w:rsid w:val="002B557E"/>
    <w:rsid w:val="002E016D"/>
    <w:rsid w:val="003509E1"/>
    <w:rsid w:val="003E5524"/>
    <w:rsid w:val="00540F89"/>
    <w:rsid w:val="005462ED"/>
    <w:rsid w:val="00604D91"/>
    <w:rsid w:val="006F62EE"/>
    <w:rsid w:val="007422F8"/>
    <w:rsid w:val="007B6DF8"/>
    <w:rsid w:val="007B7E7B"/>
    <w:rsid w:val="008309C5"/>
    <w:rsid w:val="008B3AE5"/>
    <w:rsid w:val="0091675A"/>
    <w:rsid w:val="009F6B6A"/>
    <w:rsid w:val="00A30BDE"/>
    <w:rsid w:val="00A30C11"/>
    <w:rsid w:val="00AE216D"/>
    <w:rsid w:val="00B02026"/>
    <w:rsid w:val="00BD5C05"/>
    <w:rsid w:val="00C74A81"/>
    <w:rsid w:val="00CD708F"/>
    <w:rsid w:val="00E043B2"/>
    <w:rsid w:val="00E50036"/>
    <w:rsid w:val="00E818A3"/>
    <w:rsid w:val="00F71022"/>
    <w:rsid w:val="00F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0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F89"/>
    <w:pPr>
      <w:ind w:left="720"/>
      <w:contextualSpacing/>
    </w:pPr>
  </w:style>
  <w:style w:type="character" w:customStyle="1" w:styleId="apple-converted-space">
    <w:name w:val="apple-converted-space"/>
    <w:basedOn w:val="a0"/>
    <w:rsid w:val="00540F89"/>
  </w:style>
  <w:style w:type="paragraph" w:styleId="a5">
    <w:name w:val="Normal (Web)"/>
    <w:basedOn w:val="a"/>
    <w:uiPriority w:val="99"/>
    <w:unhideWhenUsed/>
    <w:rsid w:val="00E0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25639"/>
  </w:style>
  <w:style w:type="character" w:styleId="a6">
    <w:name w:val="Strong"/>
    <w:basedOn w:val="a0"/>
    <w:uiPriority w:val="22"/>
    <w:qFormat/>
    <w:rsid w:val="001A228F"/>
    <w:rPr>
      <w:b/>
      <w:bCs/>
    </w:rPr>
  </w:style>
  <w:style w:type="paragraph" w:customStyle="1" w:styleId="msolistparagraphbullet2gif">
    <w:name w:val="msolistparagraphbullet2.gif"/>
    <w:basedOn w:val="a"/>
    <w:rsid w:val="001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1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3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0C11"/>
    <w:rPr>
      <w:color w:val="0000FF"/>
      <w:u w:val="single"/>
    </w:rPr>
  </w:style>
  <w:style w:type="paragraph" w:customStyle="1" w:styleId="rtecenter">
    <w:name w:val="rtecenter"/>
    <w:basedOn w:val="a"/>
    <w:rsid w:val="00A3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0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F89"/>
    <w:pPr>
      <w:ind w:left="720"/>
      <w:contextualSpacing/>
    </w:pPr>
  </w:style>
  <w:style w:type="character" w:customStyle="1" w:styleId="apple-converted-space">
    <w:name w:val="apple-converted-space"/>
    <w:basedOn w:val="a0"/>
    <w:rsid w:val="00540F89"/>
  </w:style>
  <w:style w:type="paragraph" w:styleId="a5">
    <w:name w:val="Normal (Web)"/>
    <w:basedOn w:val="a"/>
    <w:uiPriority w:val="99"/>
    <w:unhideWhenUsed/>
    <w:rsid w:val="00E0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25639"/>
  </w:style>
  <w:style w:type="character" w:styleId="a6">
    <w:name w:val="Strong"/>
    <w:basedOn w:val="a0"/>
    <w:uiPriority w:val="22"/>
    <w:qFormat/>
    <w:rsid w:val="001A228F"/>
    <w:rPr>
      <w:b/>
      <w:bCs/>
    </w:rPr>
  </w:style>
  <w:style w:type="paragraph" w:customStyle="1" w:styleId="msolistparagraphbullet2gif">
    <w:name w:val="msolistparagraphbullet2.gif"/>
    <w:basedOn w:val="a"/>
    <w:rsid w:val="001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1A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3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0C11"/>
    <w:rPr>
      <w:color w:val="0000FF"/>
      <w:u w:val="single"/>
    </w:rPr>
  </w:style>
  <w:style w:type="paragraph" w:customStyle="1" w:styleId="rtecenter">
    <w:name w:val="rtecenter"/>
    <w:basedOn w:val="a"/>
    <w:rsid w:val="00A3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hed66</dc:creator>
  <cp:lastModifiedBy>Пользователь Windows</cp:lastModifiedBy>
  <cp:revision>2</cp:revision>
  <dcterms:created xsi:type="dcterms:W3CDTF">2018-12-15T07:30:00Z</dcterms:created>
  <dcterms:modified xsi:type="dcterms:W3CDTF">2018-12-15T07:30:00Z</dcterms:modified>
</cp:coreProperties>
</file>