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A9208E" w:rsidRDefault="00A9208E" w:rsidP="005C71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08E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бюджетное дошкольное образовательное учреждение детский сад «Родничок» с. Быков</w:t>
      </w:r>
    </w:p>
    <w:p w:rsidR="00A9208E" w:rsidRDefault="00A9208E" w:rsidP="005C71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208E" w:rsidRDefault="00A9208E" w:rsidP="00F3418D">
      <w:pPr>
        <w:tabs>
          <w:tab w:val="left" w:pos="40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208E" w:rsidRDefault="00A9208E" w:rsidP="005C71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208E" w:rsidRPr="00E82D21" w:rsidRDefault="00E82D21" w:rsidP="005C719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82D21">
        <w:rPr>
          <w:rFonts w:ascii="Times New Roman" w:hAnsi="Times New Roman" w:cs="Times New Roman"/>
          <w:sz w:val="32"/>
          <w:szCs w:val="32"/>
        </w:rPr>
        <w:t>Тема статьи:</w:t>
      </w:r>
    </w:p>
    <w:p w:rsidR="00A9208E" w:rsidRDefault="002B1A8A" w:rsidP="005C719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«Модульная организация</w:t>
      </w:r>
      <w:r w:rsidR="00A9208E" w:rsidRPr="00A9208E">
        <w:rPr>
          <w:rFonts w:ascii="Times New Roman" w:hAnsi="Times New Roman" w:cs="Times New Roman"/>
          <w:b/>
          <w:sz w:val="36"/>
          <w:szCs w:val="36"/>
        </w:rPr>
        <w:t xml:space="preserve"> театральной деятельности в детском саду в условиях реализации ФГОС»</w:t>
      </w:r>
    </w:p>
    <w:p w:rsidR="00A9208E" w:rsidRDefault="00F37221" w:rsidP="00A9208E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6DAA36" wp14:editId="5027E402">
            <wp:simplePos x="0" y="0"/>
            <wp:positionH relativeFrom="margin">
              <wp:posOffset>691515</wp:posOffset>
            </wp:positionH>
            <wp:positionV relativeFrom="margin">
              <wp:posOffset>2974340</wp:posOffset>
            </wp:positionV>
            <wp:extent cx="4152900" cy="3470910"/>
            <wp:effectExtent l="247650" t="266700" r="266700" b="262890"/>
            <wp:wrapSquare wrapText="bothSides"/>
            <wp:docPr id="1" name="Picture 2" descr="C:\Users\Кб\Desktop\Новая папка (3)\P22200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Кб\Desktop\Новая папка (3)\P222003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 r="4306" b="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709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08E" w:rsidRPr="00A9208E" w:rsidRDefault="00A9208E" w:rsidP="005C71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18D" w:rsidRDefault="00A9208E" w:rsidP="00F3418D">
      <w:pPr>
        <w:tabs>
          <w:tab w:val="left" w:pos="1035"/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3418D">
        <w:rPr>
          <w:rFonts w:ascii="Times New Roman" w:hAnsi="Times New Roman" w:cs="Times New Roman"/>
          <w:sz w:val="28"/>
          <w:szCs w:val="28"/>
        </w:rPr>
        <w:tab/>
      </w:r>
    </w:p>
    <w:p w:rsidR="00F3418D" w:rsidRDefault="002B1A8A" w:rsidP="002B1A8A">
      <w:pPr>
        <w:tabs>
          <w:tab w:val="left" w:pos="26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418D" w:rsidRDefault="00F3418D" w:rsidP="00F3418D">
      <w:pPr>
        <w:tabs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418D" w:rsidRDefault="00F3418D" w:rsidP="00F3418D">
      <w:pPr>
        <w:tabs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418D" w:rsidRDefault="00F3418D" w:rsidP="00F3418D">
      <w:pPr>
        <w:tabs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418D" w:rsidRDefault="00F3418D" w:rsidP="00F3418D">
      <w:pPr>
        <w:tabs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418D" w:rsidRDefault="00F3418D" w:rsidP="00F3418D">
      <w:pPr>
        <w:tabs>
          <w:tab w:val="left" w:pos="1155"/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418D" w:rsidRDefault="00F3418D" w:rsidP="00F3418D">
      <w:pPr>
        <w:tabs>
          <w:tab w:val="left" w:pos="1155"/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418D" w:rsidRDefault="00F3418D" w:rsidP="00F3418D">
      <w:pPr>
        <w:tabs>
          <w:tab w:val="left" w:pos="1155"/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418D" w:rsidRDefault="00F3418D" w:rsidP="00F3418D">
      <w:pPr>
        <w:tabs>
          <w:tab w:val="left" w:pos="1155"/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418D" w:rsidRDefault="00F3418D" w:rsidP="00F3418D">
      <w:pPr>
        <w:tabs>
          <w:tab w:val="left" w:pos="1155"/>
          <w:tab w:val="left" w:pos="7425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208E" w:rsidRDefault="00F3418D" w:rsidP="002B1A8A">
      <w:pPr>
        <w:tabs>
          <w:tab w:val="left" w:pos="1155"/>
          <w:tab w:val="left" w:pos="7365"/>
          <w:tab w:val="left" w:pos="7425"/>
          <w:tab w:val="left" w:pos="7620"/>
        </w:tabs>
        <w:spacing w:after="0" w:line="360" w:lineRule="auto"/>
        <w:ind w:left="11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2B1A8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9208E" w:rsidRPr="00A9208E"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A9208E">
        <w:rPr>
          <w:rFonts w:ascii="Times New Roman" w:hAnsi="Times New Roman" w:cs="Times New Roman"/>
          <w:sz w:val="28"/>
          <w:szCs w:val="28"/>
        </w:rPr>
        <w:t>:</w:t>
      </w:r>
    </w:p>
    <w:p w:rsidR="00A9208E" w:rsidRDefault="00A9208E" w:rsidP="00A9208E">
      <w:pPr>
        <w:tabs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85EE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Горюнова Елена </w:t>
      </w:r>
      <w:r w:rsidR="00085EE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Владимировна</w:t>
      </w:r>
    </w:p>
    <w:p w:rsidR="00A9208E" w:rsidRDefault="00A9208E" w:rsidP="00A9208E">
      <w:pPr>
        <w:tabs>
          <w:tab w:val="left" w:pos="762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   </w:t>
      </w:r>
    </w:p>
    <w:p w:rsidR="00A9208E" w:rsidRDefault="00A9208E" w:rsidP="00A9208E">
      <w:pPr>
        <w:tabs>
          <w:tab w:val="left" w:pos="762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085EED" w:rsidRPr="005F6268" w:rsidRDefault="00085EED" w:rsidP="00085E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4815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5F6268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AC4815">
          <w:rPr>
            <w:rFonts w:ascii="Times New Roman" w:hAnsi="Times New Roman" w:cs="Times New Roman"/>
            <w:sz w:val="28"/>
            <w:szCs w:val="28"/>
            <w:lang w:val="en-US"/>
          </w:rPr>
          <w:t>lena</w:t>
        </w:r>
        <w:r w:rsidRPr="005F6268">
          <w:rPr>
            <w:rFonts w:ascii="Times New Roman" w:hAnsi="Times New Roman" w:cs="Times New Roman"/>
            <w:sz w:val="28"/>
            <w:szCs w:val="28"/>
          </w:rPr>
          <w:t>-</w:t>
        </w:r>
        <w:r w:rsidRPr="00AC4815">
          <w:rPr>
            <w:rFonts w:ascii="Times New Roman" w:hAnsi="Times New Roman" w:cs="Times New Roman"/>
            <w:sz w:val="28"/>
            <w:szCs w:val="28"/>
            <w:lang w:val="en-US"/>
          </w:rPr>
          <w:t>elena</w:t>
        </w:r>
        <w:r w:rsidRPr="005F6268">
          <w:rPr>
            <w:rFonts w:ascii="Times New Roman" w:hAnsi="Times New Roman" w:cs="Times New Roman"/>
            <w:sz w:val="28"/>
            <w:szCs w:val="28"/>
          </w:rPr>
          <w:t>1512@</w:t>
        </w:r>
        <w:r w:rsidRPr="00AC4815">
          <w:rPr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F6268">
          <w:rPr>
            <w:rFonts w:ascii="Times New Roman" w:hAnsi="Times New Roman" w:cs="Times New Roman"/>
            <w:sz w:val="28"/>
            <w:szCs w:val="28"/>
          </w:rPr>
          <w:t>.</w:t>
        </w:r>
        <w:r w:rsidRPr="00AC4815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F3418D" w:rsidRPr="005F6268" w:rsidRDefault="00F3418D" w:rsidP="00A9208E">
      <w:pPr>
        <w:tabs>
          <w:tab w:val="left" w:pos="3915"/>
          <w:tab w:val="left" w:pos="4125"/>
          <w:tab w:val="center" w:pos="4677"/>
          <w:tab w:val="left" w:pos="7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7221" w:rsidRPr="005F6268" w:rsidRDefault="00085EED" w:rsidP="00085EED">
      <w:pPr>
        <w:tabs>
          <w:tab w:val="left" w:pos="3915"/>
          <w:tab w:val="left" w:pos="4125"/>
          <w:tab w:val="center" w:pos="4677"/>
          <w:tab w:val="left" w:pos="76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6268">
        <w:rPr>
          <w:rFonts w:ascii="Times New Roman" w:hAnsi="Times New Roman" w:cs="Times New Roman"/>
          <w:sz w:val="28"/>
          <w:szCs w:val="28"/>
        </w:rPr>
        <w:t>2016</w:t>
      </w:r>
      <w:r w:rsidR="00A9208E" w:rsidRPr="005F6268">
        <w:rPr>
          <w:rFonts w:ascii="Times New Roman" w:hAnsi="Times New Roman" w:cs="Times New Roman"/>
          <w:sz w:val="28"/>
          <w:szCs w:val="28"/>
        </w:rPr>
        <w:t xml:space="preserve"> </w:t>
      </w:r>
      <w:r w:rsidR="00A9208E">
        <w:rPr>
          <w:rFonts w:ascii="Times New Roman" w:hAnsi="Times New Roman" w:cs="Times New Roman"/>
          <w:sz w:val="28"/>
          <w:szCs w:val="28"/>
        </w:rPr>
        <w:t>г</w:t>
      </w:r>
      <w:r w:rsidR="00A9208E" w:rsidRPr="005F6268">
        <w:rPr>
          <w:rFonts w:ascii="Times New Roman" w:hAnsi="Times New Roman" w:cs="Times New Roman"/>
          <w:sz w:val="28"/>
          <w:szCs w:val="28"/>
        </w:rPr>
        <w:t>.</w:t>
      </w:r>
    </w:p>
    <w:p w:rsidR="005C719F" w:rsidRDefault="005C719F" w:rsidP="002D29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74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Ориентированност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 современных конце</w:t>
      </w:r>
      <w:r w:rsidR="00875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пций дошкольного образования в свете реализации требований ФГОС ДО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предполагает изменение подхода к личности ребенка. Прежде всего – это удовлетворение потребностей ребенка во всестороннем развитии, становлении его как духовной сущности, понимающей себя и окружающий мир.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Особое место в этом процессе занимает театрализованная деятельность, которая направлена на возможность раскрытия творческого потенциала ребенка, воспитания творческой направленности личности. Дети учатся замечать в окружающем мире интересные идеи, воплощать их, создавать свой художественный образ персонажа, у них развиваются творческое воображение, ассоциативное мышление, умение видеть необычное в обыденном.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Коллективная театрализованная деятельность направлена на целостное воздействие на личность ребенка, его раскрепощение, самостоятельное творчество, развитие ведущих психических процессов, способствует самопознанию и самовыражению личности; создает условия для социализации, усиливая адаптационные способности, корректирует коммуникативные отклонения; помогает осознанию чувства удовлетворения, радости, успешности.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«Необходимо расширять опыт ребенка, если мы хотим создать достаточно прочные основы его творческой деятельности», - писал выдающийся психолог Л.С. Выготский.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Особое место в работе с детьми занимает кукольный театр. Кукольный театр – искусство синтетическое, он воздействует на маленьких зрителей целым комплексом художественных средств. При показе кукольных спектаклей применяются и художественное слово, и наглядный образ, и декоративное оформление, и музыка. Умелое использование кукольного театра оказывает большую помощь в повседневной работе детского сада по умственному, нравственному, идейно-эстетическому воспитанию дошкольников.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Куклы могут все или почти все! Они творят чудеса: веселят, обучают, развивают творческие способности ребенка, корректируют его поведение. Что сделать, чтобы радость от общения с куклой стала постоянной? Нужно создать кукольный театр в детском саду!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="001A37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2010 году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нашем детском саду «Родничок» с. Быков начал свою работу кукольный кружок «Малыши-кукляши». 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F3722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Основная цель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создания</w:t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нашего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кукольного театра - совершенствование неповторимой индивидуальности</w:t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каждого ребёнка, развитие творческих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способностей детей средствами театрального искусства. У детей формируется умение следить за развитием действий в кукольном спектакле, развивается умение мимикой, позой, жестами, движениями передавать основные эмоции.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Театральная деятельность прививает устойчивый интерес к литературе, театру, совершенствует навык воплощения определенных переживаний, побуждает к созданию новых образов. Чем богаче жизненный опыт ребенка, тем ярче он </w:t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проявляется 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различных видах творческой деятельности. Поэтому так важно приобщать маленького человека к театру, литературе, живописи. Чем раньше это начать, тем больших результатов можно добиться.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Одним из важнейших моментов театрализованной деятельности является сочетание ее с народным творчеством. Инсценируя русские народные сказки, дети знакомятся с традициями, обычаями, особенностями жизни своего народа, приобщаются к его культуре, </w:t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творчеству, условиям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жизни и быта, что способствует прививанию любви к своему народу, Родине, семейным традициям и является </w:t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неотъемлемой частью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</w:t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вопросе нравственно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-патриотического воспитания детей.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Исход</w:t>
      </w:r>
      <w:r w:rsidR="00875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из сказанного, нами были выделены</w:t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F3550" w:rsidRPr="00F3722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основные</w:t>
      </w:r>
      <w:r w:rsidR="00CF3550" w:rsidRPr="00F3722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CF3550" w:rsidRPr="00F3722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задачи</w:t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организации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театрализованной деятельности</w:t>
      </w:r>
      <w:r w:rsidR="00CF35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детском саду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5C719F" w:rsidRDefault="005C719F" w:rsidP="005C71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Развитие творческой самостоятельности при создании образа;</w:t>
      </w:r>
    </w:p>
    <w:p w:rsidR="005C719F" w:rsidRDefault="005C719F" w:rsidP="005C71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Расширение знаний детей об окружающей действительности, углубление представлений о театральных куклах, декорациях, о видах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кукольных театров (верховые куклы, тростевые куклы, куклы с «живой» рукой, напольные куклы-марионетки, конусный театр);</w:t>
      </w:r>
    </w:p>
    <w:p w:rsidR="005C719F" w:rsidRDefault="005C719F" w:rsidP="005C71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Активизация и расширение словаря детей: совершенствование диалогической и монологической формы речи, воспитание культуры речевого общения:</w:t>
      </w:r>
    </w:p>
    <w:p w:rsidR="005C719F" w:rsidRDefault="00030659" w:rsidP="005C71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Обучение правилам</w:t>
      </w:r>
      <w:r w:rsidR="005C71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манипуляций с тростевыми куклами и куклами с «живой» рукой;</w:t>
      </w:r>
    </w:p>
    <w:p w:rsidR="005C719F" w:rsidRDefault="005C719F" w:rsidP="005C71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Совершенствование памяти, внимании, мышления, воображении, восприятия детей;</w:t>
      </w:r>
    </w:p>
    <w:p w:rsidR="005C719F" w:rsidRDefault="005C719F" w:rsidP="005C71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Воспитание гуманных чувств: формирование представлений о честности, доброте, справедливости. Способствовать отрицательному восприятию к жестокости, хитрости, трусости. Развивать у детей взаимоотношения сотрудничества, взаимопомощи;</w:t>
      </w:r>
    </w:p>
    <w:p w:rsidR="005C719F" w:rsidRDefault="005C719F" w:rsidP="005C71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Поддерживать инициативу детей в индивидуальных и коллективных импровизациях при составлении сценариев кукольных спектаклей;</w:t>
      </w:r>
    </w:p>
    <w:p w:rsidR="005C719F" w:rsidRDefault="005C719F" w:rsidP="005C71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E51B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Воспитание устойчивого интереса к театрально-игровой деятельности.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="000306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Вариативно организовывать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театрализованную деятельность с дошкольниками необходимо в трех направлениях, содержание которых сконцентрировано в следующих модулях.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F3722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Первый модуль</w:t>
      </w:r>
      <w:r w:rsidRPr="00BE42C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«Что такое театр?»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включает игры, упражнения, творческие задания, выставки, иллюстративный материал, позволяющие дать представле</w:t>
      </w:r>
      <w:r w:rsidR="000306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ни</w:t>
      </w:r>
      <w:r w:rsidR="00875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 о театре как виде искусства. В этом блоке р</w:t>
      </w:r>
      <w:r w:rsidR="000306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асширяется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306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словарный запас детей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 счет театральных терминов, изу</w:t>
      </w:r>
      <w:r w:rsidR="000306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чается этикет, дошкольники учатся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изготавливать простейшие театральные куклы, атрибуты, бутафорию, декорации, реквизит.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</w:t>
      </w:r>
      <w:r w:rsidRPr="00F3722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Второй модуль</w:t>
      </w:r>
      <w:r w:rsidRPr="00BE42C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«Волшебный мир эмоций»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включает знакомство детей с основными эмоциями человека, средствами понимания детьми друг друга и мира взрослых, игры, этюды. При отборе содержания театральных этюдов, 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игр, занятий </w:t>
      </w:r>
      <w:r w:rsidR="00875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рекомендуется 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использовать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материалы известных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педагогов-психологов – Р.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Калининой, И.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Медведевой, Т.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Шишовой, В.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Максаковой, С.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Поляковой, Н.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Сорокиной.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F3722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Третий модуль</w:t>
      </w:r>
      <w:r w:rsidRPr="00BE42C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«Актерский тренинг»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направлен на тренировку речевого аппарата, различных групп мышц, дыхания. В этот модуль входят творческие игры со словами, упражнения на дикцию, интонацию, пальчиковые игры, пантомимические этюды, игровые разминки, упражнения на развитие воображения, памяти, совершенствуются способы управления куклами.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F3722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Условиями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эффективности театрализованной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деятельности мы считаем добровольное участие детей, привлечение стеснительных ребят, недопустимость переутомления и желание самого педагога заниматься театральной деятельностью.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Создавая наш кукольный театр, мы решили использовать тростевые куклы, которые отличаются большими размерами и способом управления и производят наибольшее впечатление при просмотре кукольных спектаклей.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Навыки кукловождения верховых кукол на гапите ребенок осваивает постепенно. Детям очень сложно, (особенно в первое время) одновременно управлять туловищем куклы и движением ее рук. Поэтому ребята работают в паре: один </w:t>
      </w:r>
      <w:r w:rsidR="00E033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управляет туловищем куклы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второй осуществляет движения руками</w:t>
      </w:r>
      <w:r w:rsidR="007C6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куклы,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что способствует формированию слаженности управления, развитию взаимопомощи.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Для наиболее зрелищного восприятия мы используем сочетание кукольного и драматического театра. Главное – создать между взрослыми и детьми отношения доброты, творческого взаимопонимания.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После разучивания этюдов, упражнений на расслабление мышц, постановку дыхания, речевого аппарата, усвоения способов управления куклами, мы переходим к постановке пьесы. Сначала мы знакомимся со сценарием, распреде</w:t>
      </w:r>
      <w:r w:rsidR="00F341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ляем роли, обсуждаем действующие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лиц</w:t>
      </w:r>
      <w:r w:rsidR="00F341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их взаимоотношения, а затем приступаем к читке по ролям за столом. Здесь происходит более детальный разбор пьесы по частям.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Музыка является неотъемлемой </w:t>
      </w:r>
      <w:r w:rsidR="00E033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частью кукольного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спектакля. Она предшествует началу спектакля и служит фоном для его отдельных моментов. Музыка подчеркивает ритмичность движений куклы, помогает лучше оценить и понять характер героя, его образ.</w:t>
      </w:r>
      <w:r w:rsidR="00F341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Именно поэтому подбор музыкального сопровождения осуществляется очень тщательно.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Мы избегаем назначения на ведущие роли одних и тех же детей, считая, что каждый ребенок талантлив от природы и стремимся помочь каждому ребенку раскрыть свои способности.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Эффективность воздействия спектаклей кукольного театра на маленьких зрителей зависит от того, насколько высокими будут требования к выбору пьесы, художественному оформлению, подготовке и проведению кукольного спектакля.</w:t>
      </w:r>
      <w:r w:rsidR="00E033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Мы стараемся проводить эту работу качественно, на высоком педагогическом и исполнительском уровне и никогда не забывать, что кукольный театр – это первое приобщение дошкольников к искусству.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Понимая огромное значение кукольного театра для </w:t>
      </w:r>
      <w:r w:rsidR="00E033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творческого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развития ребенка, мы стремимся к тому, чтобы театральная кукла стала для ребенка мостиком, соединяющим игру с творчеством.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Занимаясь с детьми театром, мы ставим перед собой цель – сделать жизнь наших детей интересной и содержательной, наполнить ее яркими впечатлениями, интересными делами, радостью творчества. Мы стремимся к тому, чтобы навыки, полученные на занятиях театральной деятельности, наши воспитанники могли использовать в повседневной жизни.</w:t>
      </w:r>
    </w:p>
    <w:p w:rsidR="005C719F" w:rsidRDefault="005C719F" w:rsidP="00E033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Существование в нашем детском саду кукольного театра убеждает нас в эффективности использования театральной деятельности для раскрытия творческого потенциала каждого ребенка.</w:t>
      </w:r>
    </w:p>
    <w:p w:rsidR="00E033AD" w:rsidRDefault="00E033AD" w:rsidP="00E033A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Введите в мир театра малыша,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</w:t>
      </w:r>
      <w:r w:rsidR="002D5F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И пусть узнает он,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сказка хороша.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Проникнется и мудростью, и добротой, </w:t>
      </w:r>
    </w:p>
    <w:p w:rsidR="005C719F" w:rsidRDefault="005C719F" w:rsidP="005C719F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И с чувством сказочным</w:t>
      </w:r>
    </w:p>
    <w:p w:rsidR="005C719F" w:rsidRPr="00630357" w:rsidRDefault="005C719F" w:rsidP="0063035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Пойдет он жизненной тропой!</w:t>
      </w:r>
    </w:p>
    <w:p w:rsidR="00630357" w:rsidRDefault="00630357" w:rsidP="008D6AD7">
      <w:pPr>
        <w:tabs>
          <w:tab w:val="left" w:pos="7230"/>
        </w:tabs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</w:p>
    <w:p w:rsidR="008D6AD7" w:rsidRDefault="00320159" w:rsidP="00630357">
      <w:pPr>
        <w:tabs>
          <w:tab w:val="left" w:pos="7230"/>
        </w:tabs>
        <w:jc w:val="center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320159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Список исползуемой литературы:</w:t>
      </w:r>
    </w:p>
    <w:p w:rsidR="00630357" w:rsidRDefault="00630357" w:rsidP="008D6AD7">
      <w:pPr>
        <w:tabs>
          <w:tab w:val="left" w:pos="7230"/>
        </w:tabs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</w:p>
    <w:p w:rsidR="008D6AD7" w:rsidRDefault="008D6AD7" w:rsidP="008D6AD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F11">
        <w:rPr>
          <w:rFonts w:ascii="Times New Roman" w:hAnsi="Times New Roman" w:cs="Times New Roman"/>
          <w:sz w:val="28"/>
          <w:szCs w:val="28"/>
        </w:rPr>
        <w:t xml:space="preserve">. Антипина Е.А. «Театрализованная деятельность в детском саду». - М.; 2009 г. </w:t>
      </w:r>
    </w:p>
    <w:p w:rsidR="00613BBA" w:rsidRDefault="00613BBA" w:rsidP="00613BB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Бодраченко И.В. «Театрализованные музыкальные представления для детей дошкольного возраста». АЙРИС ПРЕСС. М.; 2006 г.</w:t>
      </w:r>
    </w:p>
    <w:p w:rsidR="00613BBA" w:rsidRDefault="00336F11" w:rsidP="008D6AD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BBA">
        <w:rPr>
          <w:rFonts w:ascii="Times New Roman" w:hAnsi="Times New Roman" w:cs="Times New Roman"/>
          <w:sz w:val="28"/>
          <w:szCs w:val="28"/>
        </w:rPr>
        <w:t>Власенко О.П. «Театр кукол и игрушек в детском саду». – Волгоград; 2008</w:t>
      </w:r>
    </w:p>
    <w:p w:rsidR="008D6AD7" w:rsidRPr="00613BBA" w:rsidRDefault="00613BBA" w:rsidP="00157C11">
      <w:pPr>
        <w:pStyle w:val="a3"/>
        <w:numPr>
          <w:ilvl w:val="0"/>
          <w:numId w:val="2"/>
        </w:numPr>
        <w:spacing w:after="0" w:line="360" w:lineRule="auto"/>
        <w:jc w:val="both"/>
      </w:pPr>
      <w:r w:rsidRPr="00613BBA">
        <w:rPr>
          <w:rFonts w:ascii="Times New Roman" w:hAnsi="Times New Roman" w:cs="Times New Roman"/>
          <w:sz w:val="28"/>
          <w:szCs w:val="28"/>
        </w:rPr>
        <w:t>Гончарова О.В. Программа художественно-эстетического воспитания «Театральная палитра» - М.; 2010 г.</w:t>
      </w:r>
      <w:r w:rsidRPr="00613BB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613BBA" w:rsidRDefault="00613BBA" w:rsidP="00157C1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BBA">
        <w:rPr>
          <w:rFonts w:ascii="Times New Roman" w:hAnsi="Times New Roman" w:cs="Times New Roman"/>
          <w:sz w:val="28"/>
          <w:szCs w:val="28"/>
        </w:rPr>
        <w:t>Мигунова</w:t>
      </w:r>
      <w:r>
        <w:rPr>
          <w:rFonts w:ascii="Times New Roman" w:hAnsi="Times New Roman" w:cs="Times New Roman"/>
          <w:sz w:val="28"/>
          <w:szCs w:val="28"/>
        </w:rPr>
        <w:t xml:space="preserve"> Е.В. «Театральная педагогика в детском саду». – М.; 2009 г.</w:t>
      </w:r>
    </w:p>
    <w:p w:rsidR="00613BBA" w:rsidRDefault="00613BBA" w:rsidP="00157C1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Маханева М.Д. «Занятия по театрализованной деятельности в детском саду». – ТЦ. М.; 2007 г.</w:t>
      </w:r>
    </w:p>
    <w:p w:rsidR="00613BBA" w:rsidRDefault="00613BBA" w:rsidP="00157C1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Макарова Л.П. «Театрализованные праздники для детей». – Воронеж. 2009 г.</w:t>
      </w:r>
    </w:p>
    <w:p w:rsidR="00613BBA" w:rsidRDefault="00513A5A" w:rsidP="00157C1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Новикова Г.П. «Эстетическое воспитание и развитие творческой активности детей старшего дошкольного возраста». АРКТИ. М.; 2003 г.</w:t>
      </w:r>
    </w:p>
    <w:p w:rsidR="00513A5A" w:rsidRDefault="00513A5A" w:rsidP="00157C1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Сорокина Н.Ф. Программа «Театр – Творчество – Дети» «Играем в кукольный театр». – М.; 2004 г.</w:t>
      </w:r>
    </w:p>
    <w:p w:rsidR="00513A5A" w:rsidRPr="00613BBA" w:rsidRDefault="00513A5A" w:rsidP="00157C1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Щеткин А.В. «Театральная деятельность в детском саду». МОЗАКА – СИНТЕЗ. М.; 2010 г.</w:t>
      </w:r>
    </w:p>
    <w:p w:rsidR="008D6AD7" w:rsidRDefault="008D6AD7" w:rsidP="008D6AD7">
      <w:pPr>
        <w:tabs>
          <w:tab w:val="left" w:pos="7230"/>
        </w:tabs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</w:p>
    <w:p w:rsidR="008D6AD7" w:rsidRDefault="008D6AD7" w:rsidP="00513A5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F11" w:rsidRDefault="00336F11" w:rsidP="00513A5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F11" w:rsidRPr="00630357" w:rsidRDefault="00681192" w:rsidP="00681192">
      <w:pPr>
        <w:pStyle w:val="a3"/>
        <w:spacing w:after="0" w:line="360" w:lineRule="auto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                </w:t>
      </w:r>
      <w:r w:rsidR="00630357" w:rsidRPr="00630357">
        <w:rPr>
          <w:rFonts w:ascii="Times New Roman" w:hAnsi="Times New Roman" w:cs="Times New Roman"/>
          <w:b/>
          <w:color w:val="C00000"/>
          <w:sz w:val="48"/>
          <w:szCs w:val="48"/>
        </w:rPr>
        <w:t>Фотоотчет</w:t>
      </w:r>
    </w:p>
    <w:p w:rsidR="00181366" w:rsidRDefault="00181366"/>
    <w:p w:rsidR="00630357" w:rsidRDefault="00630357"/>
    <w:p w:rsidR="00CE5C00" w:rsidRDefault="00681192">
      <w:bookmarkStart w:id="0" w:name="_GoBack"/>
      <w:r w:rsidRPr="00CE5C0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C7190DE" wp14:editId="5BCF8125">
            <wp:simplePos x="0" y="0"/>
            <wp:positionH relativeFrom="margin">
              <wp:posOffset>-232410</wp:posOffset>
            </wp:positionH>
            <wp:positionV relativeFrom="margin">
              <wp:posOffset>207010</wp:posOffset>
            </wp:positionV>
            <wp:extent cx="6048375" cy="453644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E5C00" w:rsidRDefault="00681192">
      <w:r w:rsidRPr="00CE5C0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010872" wp14:editId="26ADDFA6">
            <wp:simplePos x="0" y="0"/>
            <wp:positionH relativeFrom="margin">
              <wp:posOffset>-280035</wp:posOffset>
            </wp:positionH>
            <wp:positionV relativeFrom="margin">
              <wp:posOffset>4984115</wp:posOffset>
            </wp:positionV>
            <wp:extent cx="6096000" cy="4572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C00" w:rsidRDefault="00681192">
      <w:r w:rsidRPr="00E60D8B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AA47B4F" wp14:editId="231B6EFA">
            <wp:simplePos x="0" y="0"/>
            <wp:positionH relativeFrom="margin">
              <wp:posOffset>-184785</wp:posOffset>
            </wp:positionH>
            <wp:positionV relativeFrom="margin">
              <wp:posOffset>4831715</wp:posOffset>
            </wp:positionV>
            <wp:extent cx="5927725" cy="44462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D8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141364" wp14:editId="2E38BBF8">
            <wp:simplePos x="0" y="0"/>
            <wp:positionH relativeFrom="margin">
              <wp:posOffset>-184785</wp:posOffset>
            </wp:positionH>
            <wp:positionV relativeFrom="margin">
              <wp:posOffset>-45085</wp:posOffset>
            </wp:positionV>
            <wp:extent cx="5886450" cy="441452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C00" w:rsidRDefault="00CE5C00"/>
    <w:p w:rsidR="00CE5C00" w:rsidRDefault="0068119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040ADA6" wp14:editId="4C527852">
            <wp:simplePos x="0" y="0"/>
            <wp:positionH relativeFrom="margin">
              <wp:posOffset>-260985</wp:posOffset>
            </wp:positionH>
            <wp:positionV relativeFrom="margin">
              <wp:posOffset>4793615</wp:posOffset>
            </wp:positionV>
            <wp:extent cx="5962650" cy="4606290"/>
            <wp:effectExtent l="228600" t="228600" r="228600" b="2514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8" t="4974" r="17480" b="60319"/>
                    <a:stretch/>
                  </pic:blipFill>
                  <pic:spPr bwMode="auto">
                    <a:xfrm>
                      <a:off x="0" y="0"/>
                      <a:ext cx="5962650" cy="460629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D8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DEB26B" wp14:editId="046F5F75">
            <wp:simplePos x="0" y="0"/>
            <wp:positionH relativeFrom="margin">
              <wp:posOffset>-356235</wp:posOffset>
            </wp:positionH>
            <wp:positionV relativeFrom="margin">
              <wp:posOffset>31115</wp:posOffset>
            </wp:positionV>
            <wp:extent cx="6109335" cy="4581525"/>
            <wp:effectExtent l="0" t="0" r="571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C00" w:rsidRDefault="00CE5C00"/>
    <w:p w:rsidR="00E60D8B" w:rsidRDefault="00E60D8B"/>
    <w:p w:rsidR="00E60D8B" w:rsidRDefault="00E60D8B"/>
    <w:p w:rsidR="00352807" w:rsidRDefault="00352807"/>
    <w:p w:rsidR="00E60D8B" w:rsidRDefault="00E60D8B"/>
    <w:p w:rsidR="00E60D8B" w:rsidRDefault="00E60D8B"/>
    <w:p w:rsidR="00E60D8B" w:rsidRDefault="00E60D8B"/>
    <w:p w:rsidR="00E60D8B" w:rsidRDefault="00E60D8B"/>
    <w:p w:rsidR="00E60D8B" w:rsidRDefault="00E60D8B"/>
    <w:p w:rsidR="00E60D8B" w:rsidRDefault="00E60D8B"/>
    <w:p w:rsidR="00E60D8B" w:rsidRDefault="00E60D8B"/>
    <w:p w:rsidR="00E60D8B" w:rsidRDefault="00E60D8B"/>
    <w:p w:rsidR="00E60D8B" w:rsidRDefault="00E60D8B"/>
    <w:p w:rsidR="00E60D8B" w:rsidRDefault="00E60D8B"/>
    <w:p w:rsidR="00630357" w:rsidRDefault="00681192">
      <w:r w:rsidRPr="0035280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13217C" wp14:editId="64F8679D">
            <wp:simplePos x="0" y="0"/>
            <wp:positionH relativeFrom="margin">
              <wp:posOffset>-358140</wp:posOffset>
            </wp:positionH>
            <wp:positionV relativeFrom="margin">
              <wp:posOffset>31115</wp:posOffset>
            </wp:positionV>
            <wp:extent cx="6259830" cy="4695825"/>
            <wp:effectExtent l="0" t="0" r="762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0357" w:rsidSect="00085EED">
      <w:pgSz w:w="11906" w:h="16838"/>
      <w:pgMar w:top="851" w:right="1133" w:bottom="851" w:left="1701" w:header="708" w:footer="708" w:gutter="0"/>
      <w:pgBorders w:offsetFrom="page">
        <w:top w:val="flowersRedRose" w:sz="5" w:space="24" w:color="auto"/>
        <w:left w:val="flowersRedRose" w:sz="5" w:space="24" w:color="auto"/>
        <w:bottom w:val="flowersRedRose" w:sz="5" w:space="24" w:color="auto"/>
        <w:right w:val="flowersRedRose" w:sz="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E9C" w:rsidRDefault="006B3E9C" w:rsidP="00A9208E">
      <w:pPr>
        <w:spacing w:after="0" w:line="240" w:lineRule="auto"/>
      </w:pPr>
      <w:r>
        <w:separator/>
      </w:r>
    </w:p>
  </w:endnote>
  <w:endnote w:type="continuationSeparator" w:id="0">
    <w:p w:rsidR="006B3E9C" w:rsidRDefault="006B3E9C" w:rsidP="00A92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E9C" w:rsidRDefault="006B3E9C" w:rsidP="00A9208E">
      <w:pPr>
        <w:spacing w:after="0" w:line="240" w:lineRule="auto"/>
      </w:pPr>
      <w:r>
        <w:separator/>
      </w:r>
    </w:p>
  </w:footnote>
  <w:footnote w:type="continuationSeparator" w:id="0">
    <w:p w:rsidR="006B3E9C" w:rsidRDefault="006B3E9C" w:rsidP="00A92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0B1C92"/>
    <w:multiLevelType w:val="hybridMultilevel"/>
    <w:tmpl w:val="CA68A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C73043"/>
    <w:multiLevelType w:val="hybridMultilevel"/>
    <w:tmpl w:val="F3E88D94"/>
    <w:lvl w:ilvl="0" w:tplc="029A42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DD3021"/>
    <w:multiLevelType w:val="hybridMultilevel"/>
    <w:tmpl w:val="6A4090F2"/>
    <w:lvl w:ilvl="0" w:tplc="48B260C2">
      <w:start w:val="4"/>
      <w:numFmt w:val="decimal"/>
      <w:lvlText w:val="%1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779B40FD"/>
    <w:multiLevelType w:val="hybridMultilevel"/>
    <w:tmpl w:val="019C2F4C"/>
    <w:lvl w:ilvl="0" w:tplc="12F0D31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19F"/>
    <w:rsid w:val="00030659"/>
    <w:rsid w:val="00085EED"/>
    <w:rsid w:val="00163660"/>
    <w:rsid w:val="00181366"/>
    <w:rsid w:val="001A376D"/>
    <w:rsid w:val="002565C9"/>
    <w:rsid w:val="002B1A8A"/>
    <w:rsid w:val="002D2961"/>
    <w:rsid w:val="002D5F15"/>
    <w:rsid w:val="00320159"/>
    <w:rsid w:val="00336F11"/>
    <w:rsid w:val="00352807"/>
    <w:rsid w:val="00513A5A"/>
    <w:rsid w:val="00515A9A"/>
    <w:rsid w:val="005C719F"/>
    <w:rsid w:val="005F6268"/>
    <w:rsid w:val="00613BBA"/>
    <w:rsid w:val="00630357"/>
    <w:rsid w:val="00681192"/>
    <w:rsid w:val="006B3E9C"/>
    <w:rsid w:val="007C6CD7"/>
    <w:rsid w:val="00875F83"/>
    <w:rsid w:val="008D6AD7"/>
    <w:rsid w:val="00951EDB"/>
    <w:rsid w:val="00A9208E"/>
    <w:rsid w:val="00CE5C00"/>
    <w:rsid w:val="00CF3550"/>
    <w:rsid w:val="00E033AD"/>
    <w:rsid w:val="00E60D8B"/>
    <w:rsid w:val="00E82D21"/>
    <w:rsid w:val="00E96BC7"/>
    <w:rsid w:val="00F3418D"/>
    <w:rsid w:val="00F3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B54A89-7297-4876-A8B0-54E3470D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1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1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92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208E"/>
  </w:style>
  <w:style w:type="paragraph" w:styleId="a6">
    <w:name w:val="footer"/>
    <w:basedOn w:val="a"/>
    <w:link w:val="a7"/>
    <w:uiPriority w:val="99"/>
    <w:unhideWhenUsed/>
    <w:rsid w:val="00A92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2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-elena1512@mail.ru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11</Pages>
  <Words>1585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15</cp:revision>
  <dcterms:created xsi:type="dcterms:W3CDTF">2016-09-05T04:50:00Z</dcterms:created>
  <dcterms:modified xsi:type="dcterms:W3CDTF">2016-09-30T04:06:00Z</dcterms:modified>
</cp:coreProperties>
</file>